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272" w:rsidRPr="006E3786" w:rsidRDefault="00A16272" w:rsidP="00A16272">
      <w:pPr>
        <w:spacing w:line="480" w:lineRule="auto"/>
        <w:jc w:val="center"/>
        <w:rPr>
          <w:rFonts w:ascii="Times New Roman" w:hAnsi="Times New Roman" w:cs="Times New Roman"/>
          <w:sz w:val="24"/>
          <w:szCs w:val="24"/>
        </w:rPr>
      </w:pPr>
    </w:p>
    <w:p w:rsidR="00A16272" w:rsidRPr="006E3786" w:rsidRDefault="00A16272" w:rsidP="00A16272">
      <w:pPr>
        <w:spacing w:line="480" w:lineRule="auto"/>
        <w:jc w:val="center"/>
        <w:rPr>
          <w:rFonts w:ascii="Times New Roman" w:hAnsi="Times New Roman" w:cs="Times New Roman"/>
          <w:sz w:val="24"/>
          <w:szCs w:val="24"/>
        </w:rPr>
      </w:pPr>
    </w:p>
    <w:p w:rsidR="00A16272" w:rsidRPr="006E3786" w:rsidRDefault="00A16272" w:rsidP="00A16272">
      <w:pPr>
        <w:spacing w:line="480" w:lineRule="auto"/>
        <w:jc w:val="center"/>
        <w:rPr>
          <w:rFonts w:ascii="Times New Roman" w:hAnsi="Times New Roman" w:cs="Times New Roman"/>
          <w:sz w:val="24"/>
          <w:szCs w:val="24"/>
        </w:rPr>
      </w:pPr>
    </w:p>
    <w:p w:rsidR="00A16272" w:rsidRPr="006E3786" w:rsidRDefault="00A16272" w:rsidP="00A16272">
      <w:pPr>
        <w:spacing w:line="480" w:lineRule="auto"/>
        <w:jc w:val="center"/>
        <w:rPr>
          <w:rFonts w:ascii="Times New Roman" w:hAnsi="Times New Roman" w:cs="Times New Roman"/>
          <w:sz w:val="24"/>
          <w:szCs w:val="24"/>
        </w:rPr>
      </w:pPr>
    </w:p>
    <w:p w:rsidR="00A16272" w:rsidRPr="006E3786" w:rsidRDefault="00A16272" w:rsidP="00A16272">
      <w:pPr>
        <w:spacing w:line="480" w:lineRule="auto"/>
        <w:jc w:val="center"/>
        <w:rPr>
          <w:rFonts w:ascii="Times New Roman" w:hAnsi="Times New Roman" w:cs="Times New Roman"/>
          <w:sz w:val="24"/>
          <w:szCs w:val="24"/>
        </w:rPr>
      </w:pPr>
    </w:p>
    <w:p w:rsidR="00A16272" w:rsidRPr="006E3786" w:rsidRDefault="00A16272" w:rsidP="00A16272">
      <w:pPr>
        <w:spacing w:line="480" w:lineRule="auto"/>
        <w:jc w:val="center"/>
        <w:rPr>
          <w:rFonts w:ascii="Times New Roman" w:hAnsi="Times New Roman" w:cs="Times New Roman"/>
          <w:sz w:val="24"/>
          <w:szCs w:val="24"/>
        </w:rPr>
      </w:pPr>
    </w:p>
    <w:p w:rsidR="00A16272" w:rsidRPr="006E3786" w:rsidRDefault="00A16272" w:rsidP="00A16272">
      <w:pPr>
        <w:spacing w:line="480" w:lineRule="auto"/>
        <w:jc w:val="center"/>
        <w:rPr>
          <w:rFonts w:ascii="Times New Roman" w:hAnsi="Times New Roman" w:cs="Times New Roman"/>
          <w:sz w:val="24"/>
          <w:szCs w:val="24"/>
        </w:rPr>
      </w:pPr>
    </w:p>
    <w:p w:rsidR="00A16272" w:rsidRPr="006E3786" w:rsidRDefault="00A16272" w:rsidP="00A16272">
      <w:pPr>
        <w:spacing w:line="480" w:lineRule="auto"/>
        <w:jc w:val="center"/>
        <w:rPr>
          <w:rFonts w:ascii="Times New Roman" w:hAnsi="Times New Roman" w:cs="Times New Roman"/>
          <w:sz w:val="24"/>
          <w:szCs w:val="24"/>
        </w:rPr>
      </w:pPr>
    </w:p>
    <w:p w:rsidR="00A16272" w:rsidRPr="006E3786" w:rsidRDefault="00A16272" w:rsidP="00A16272">
      <w:pPr>
        <w:spacing w:line="480" w:lineRule="auto"/>
        <w:jc w:val="center"/>
        <w:rPr>
          <w:rFonts w:ascii="Times New Roman" w:hAnsi="Times New Roman" w:cs="Times New Roman"/>
          <w:sz w:val="24"/>
          <w:szCs w:val="24"/>
        </w:rPr>
      </w:pPr>
    </w:p>
    <w:p w:rsidR="00A16272" w:rsidRPr="006E3786" w:rsidRDefault="00A16272" w:rsidP="00A16272">
      <w:pPr>
        <w:spacing w:line="480" w:lineRule="auto"/>
        <w:jc w:val="center"/>
        <w:rPr>
          <w:rFonts w:ascii="Times New Roman" w:hAnsi="Times New Roman" w:cs="Times New Roman"/>
          <w:sz w:val="24"/>
          <w:szCs w:val="24"/>
        </w:rPr>
      </w:pPr>
    </w:p>
    <w:p w:rsidR="00A16272" w:rsidRPr="006E3786" w:rsidRDefault="00A16272" w:rsidP="00A16272">
      <w:pPr>
        <w:spacing w:line="480" w:lineRule="auto"/>
        <w:jc w:val="center"/>
        <w:rPr>
          <w:rFonts w:ascii="Times New Roman" w:hAnsi="Times New Roman" w:cs="Times New Roman"/>
          <w:sz w:val="24"/>
          <w:szCs w:val="24"/>
        </w:rPr>
      </w:pPr>
      <w:r w:rsidRPr="006E3786">
        <w:rPr>
          <w:rFonts w:ascii="Times New Roman" w:hAnsi="Times New Roman" w:cs="Times New Roman"/>
          <w:sz w:val="24"/>
          <w:szCs w:val="24"/>
        </w:rPr>
        <w:t xml:space="preserve">PROBLEM SOLVING </w:t>
      </w:r>
      <w:r w:rsidR="00F556C4">
        <w:rPr>
          <w:rFonts w:ascii="Times New Roman" w:hAnsi="Times New Roman" w:cs="Times New Roman"/>
          <w:sz w:val="24"/>
          <w:szCs w:val="24"/>
        </w:rPr>
        <w:t>CASE STUDY AND PROPOSAL REPORT</w:t>
      </w:r>
    </w:p>
    <w:p w:rsidR="00A16272" w:rsidRPr="006E3786" w:rsidRDefault="00A16272" w:rsidP="00A16272">
      <w:pPr>
        <w:spacing w:after="240" w:line="480" w:lineRule="auto"/>
        <w:jc w:val="center"/>
        <w:rPr>
          <w:rFonts w:ascii="Times New Roman" w:hAnsi="Times New Roman" w:cs="Times New Roman"/>
          <w:sz w:val="24"/>
          <w:szCs w:val="24"/>
        </w:rPr>
      </w:pPr>
      <w:r w:rsidRPr="006E3786">
        <w:rPr>
          <w:rFonts w:ascii="Times New Roman" w:hAnsi="Times New Roman" w:cs="Times New Roman"/>
          <w:sz w:val="24"/>
          <w:szCs w:val="24"/>
        </w:rPr>
        <w:t>Student’s Name</w:t>
      </w:r>
    </w:p>
    <w:p w:rsidR="00A16272" w:rsidRPr="006E3786" w:rsidRDefault="00A16272" w:rsidP="00A16272">
      <w:pPr>
        <w:spacing w:after="240" w:line="480" w:lineRule="auto"/>
        <w:jc w:val="center"/>
        <w:rPr>
          <w:rFonts w:ascii="Times New Roman" w:hAnsi="Times New Roman" w:cs="Times New Roman"/>
          <w:sz w:val="24"/>
          <w:szCs w:val="24"/>
        </w:rPr>
      </w:pPr>
      <w:r w:rsidRPr="006E3786">
        <w:rPr>
          <w:rFonts w:ascii="Times New Roman" w:hAnsi="Times New Roman" w:cs="Times New Roman"/>
          <w:sz w:val="24"/>
          <w:szCs w:val="24"/>
        </w:rPr>
        <w:t>Professor’s Name</w:t>
      </w:r>
    </w:p>
    <w:p w:rsidR="00A16272" w:rsidRPr="006E3786" w:rsidRDefault="00A16272" w:rsidP="00A16272">
      <w:pPr>
        <w:spacing w:after="240" w:line="480" w:lineRule="auto"/>
        <w:jc w:val="center"/>
        <w:rPr>
          <w:rFonts w:ascii="Times New Roman" w:hAnsi="Times New Roman" w:cs="Times New Roman"/>
          <w:sz w:val="24"/>
          <w:szCs w:val="24"/>
        </w:rPr>
      </w:pPr>
      <w:r w:rsidRPr="006E3786">
        <w:rPr>
          <w:rFonts w:ascii="Times New Roman" w:hAnsi="Times New Roman" w:cs="Times New Roman"/>
          <w:sz w:val="24"/>
          <w:szCs w:val="24"/>
        </w:rPr>
        <w:t>Course</w:t>
      </w:r>
    </w:p>
    <w:p w:rsidR="00A16272" w:rsidRPr="006E3786" w:rsidRDefault="00A16272" w:rsidP="00A16272">
      <w:pPr>
        <w:spacing w:after="240" w:line="480" w:lineRule="auto"/>
        <w:jc w:val="center"/>
        <w:rPr>
          <w:rFonts w:ascii="Times New Roman" w:hAnsi="Times New Roman" w:cs="Times New Roman"/>
          <w:sz w:val="24"/>
          <w:szCs w:val="24"/>
        </w:rPr>
      </w:pPr>
      <w:r w:rsidRPr="006E3786">
        <w:rPr>
          <w:rFonts w:ascii="Times New Roman" w:hAnsi="Times New Roman" w:cs="Times New Roman"/>
          <w:sz w:val="24"/>
          <w:szCs w:val="24"/>
        </w:rPr>
        <w:t>Date</w:t>
      </w:r>
    </w:p>
    <w:p w:rsidR="00A16272" w:rsidRPr="006E3786" w:rsidRDefault="00A16272" w:rsidP="00A16272">
      <w:pPr>
        <w:spacing w:line="480" w:lineRule="auto"/>
        <w:rPr>
          <w:rFonts w:ascii="Times New Roman" w:hAnsi="Times New Roman" w:cs="Times New Roman"/>
          <w:sz w:val="24"/>
          <w:szCs w:val="24"/>
        </w:rPr>
      </w:pPr>
    </w:p>
    <w:p w:rsidR="00A16272" w:rsidRPr="006E3786" w:rsidRDefault="00A16272" w:rsidP="00A16272">
      <w:pPr>
        <w:spacing w:line="480" w:lineRule="auto"/>
        <w:rPr>
          <w:rFonts w:ascii="Times New Roman" w:hAnsi="Times New Roman" w:cs="Times New Roman"/>
          <w:sz w:val="24"/>
          <w:szCs w:val="24"/>
        </w:rPr>
      </w:pPr>
    </w:p>
    <w:p w:rsidR="00A16272" w:rsidRPr="006E3786" w:rsidRDefault="00A16272" w:rsidP="00A16272">
      <w:pPr>
        <w:spacing w:line="480" w:lineRule="auto"/>
        <w:rPr>
          <w:rFonts w:ascii="Times New Roman" w:hAnsi="Times New Roman" w:cs="Times New Roman"/>
          <w:sz w:val="24"/>
          <w:szCs w:val="24"/>
        </w:rPr>
      </w:pPr>
    </w:p>
    <w:bookmarkStart w:id="0" w:name="_Toc22335184" w:displacedByCustomXml="next"/>
    <w:sdt>
      <w:sdtPr>
        <w:id w:val="-1918232227"/>
        <w:docPartObj>
          <w:docPartGallery w:val="Table of Contents"/>
          <w:docPartUnique/>
        </w:docPartObj>
      </w:sdtPr>
      <w:sdtEndPr>
        <w:rPr>
          <w:rFonts w:asciiTheme="minorHAnsi" w:eastAsiaTheme="minorHAnsi" w:hAnsiTheme="minorHAnsi" w:cstheme="minorBidi"/>
          <w:bCs/>
          <w:noProof/>
          <w:sz w:val="22"/>
          <w:szCs w:val="22"/>
        </w:rPr>
      </w:sdtEndPr>
      <w:sdtContent>
        <w:p w:rsidR="00D92BEF" w:rsidRPr="00D36692" w:rsidRDefault="00D92BEF">
          <w:pPr>
            <w:pStyle w:val="TOCHeading"/>
            <w:rPr>
              <w:rFonts w:cs="Times New Roman"/>
              <w:szCs w:val="24"/>
            </w:rPr>
          </w:pPr>
          <w:r w:rsidRPr="00D36692">
            <w:rPr>
              <w:rFonts w:cs="Times New Roman"/>
              <w:szCs w:val="24"/>
            </w:rPr>
            <w:t>Contents</w:t>
          </w:r>
          <w:bookmarkStart w:id="1" w:name="_GoBack"/>
          <w:bookmarkEnd w:id="1"/>
        </w:p>
        <w:p w:rsidR="00D36692" w:rsidRPr="00D36692" w:rsidRDefault="00D92BEF">
          <w:pPr>
            <w:pStyle w:val="TOC1"/>
            <w:tabs>
              <w:tab w:val="right" w:leader="dot" w:pos="9350"/>
            </w:tabs>
            <w:rPr>
              <w:rFonts w:ascii="Times New Roman" w:hAnsi="Times New Roman"/>
              <w:noProof/>
              <w:sz w:val="24"/>
              <w:szCs w:val="24"/>
            </w:rPr>
          </w:pPr>
          <w:r w:rsidRPr="00D36692">
            <w:rPr>
              <w:rFonts w:ascii="Times New Roman" w:hAnsi="Times New Roman"/>
              <w:b/>
              <w:bCs/>
              <w:noProof/>
              <w:sz w:val="24"/>
              <w:szCs w:val="24"/>
            </w:rPr>
            <w:fldChar w:fldCharType="begin"/>
          </w:r>
          <w:r w:rsidRPr="00D36692">
            <w:rPr>
              <w:rFonts w:ascii="Times New Roman" w:hAnsi="Times New Roman"/>
              <w:b/>
              <w:bCs/>
              <w:noProof/>
              <w:sz w:val="24"/>
              <w:szCs w:val="24"/>
            </w:rPr>
            <w:instrText xml:space="preserve"> TOC \o "1-3" \h \z \u </w:instrText>
          </w:r>
          <w:r w:rsidRPr="00D36692">
            <w:rPr>
              <w:rFonts w:ascii="Times New Roman" w:hAnsi="Times New Roman"/>
              <w:b/>
              <w:bCs/>
              <w:noProof/>
              <w:sz w:val="24"/>
              <w:szCs w:val="24"/>
            </w:rPr>
            <w:fldChar w:fldCharType="separate"/>
          </w:r>
          <w:hyperlink w:anchor="_Toc22484925" w:history="1">
            <w:r w:rsidR="00D36692" w:rsidRPr="00D36692">
              <w:rPr>
                <w:rStyle w:val="Hyperlink"/>
                <w:rFonts w:ascii="Times New Roman" w:hAnsi="Times New Roman"/>
                <w:noProof/>
                <w:sz w:val="24"/>
                <w:szCs w:val="24"/>
              </w:rPr>
              <w:t>Introduction</w:t>
            </w:r>
            <w:r w:rsidR="00D36692" w:rsidRPr="00D36692">
              <w:rPr>
                <w:rFonts w:ascii="Times New Roman" w:hAnsi="Times New Roman"/>
                <w:noProof/>
                <w:webHidden/>
                <w:sz w:val="24"/>
                <w:szCs w:val="24"/>
              </w:rPr>
              <w:tab/>
            </w:r>
            <w:r w:rsidR="00D36692" w:rsidRPr="00D36692">
              <w:rPr>
                <w:rFonts w:ascii="Times New Roman" w:hAnsi="Times New Roman"/>
                <w:noProof/>
                <w:webHidden/>
                <w:sz w:val="24"/>
                <w:szCs w:val="24"/>
              </w:rPr>
              <w:fldChar w:fldCharType="begin"/>
            </w:r>
            <w:r w:rsidR="00D36692" w:rsidRPr="00D36692">
              <w:rPr>
                <w:rFonts w:ascii="Times New Roman" w:hAnsi="Times New Roman"/>
                <w:noProof/>
                <w:webHidden/>
                <w:sz w:val="24"/>
                <w:szCs w:val="24"/>
              </w:rPr>
              <w:instrText xml:space="preserve"> PAGEREF _Toc22484925 \h </w:instrText>
            </w:r>
            <w:r w:rsidR="00D36692" w:rsidRPr="00D36692">
              <w:rPr>
                <w:rFonts w:ascii="Times New Roman" w:hAnsi="Times New Roman"/>
                <w:noProof/>
                <w:webHidden/>
                <w:sz w:val="24"/>
                <w:szCs w:val="24"/>
              </w:rPr>
            </w:r>
            <w:r w:rsidR="00D36692" w:rsidRPr="00D36692">
              <w:rPr>
                <w:rFonts w:ascii="Times New Roman" w:hAnsi="Times New Roman"/>
                <w:noProof/>
                <w:webHidden/>
                <w:sz w:val="24"/>
                <w:szCs w:val="24"/>
              </w:rPr>
              <w:fldChar w:fldCharType="separate"/>
            </w:r>
            <w:r w:rsidR="00D36692" w:rsidRPr="00D36692">
              <w:rPr>
                <w:rFonts w:ascii="Times New Roman" w:hAnsi="Times New Roman"/>
                <w:noProof/>
                <w:webHidden/>
                <w:sz w:val="24"/>
                <w:szCs w:val="24"/>
              </w:rPr>
              <w:t>3</w:t>
            </w:r>
            <w:r w:rsidR="00D36692" w:rsidRPr="00D36692">
              <w:rPr>
                <w:rFonts w:ascii="Times New Roman" w:hAnsi="Times New Roman"/>
                <w:noProof/>
                <w:webHidden/>
                <w:sz w:val="24"/>
                <w:szCs w:val="24"/>
              </w:rPr>
              <w:fldChar w:fldCharType="end"/>
            </w:r>
          </w:hyperlink>
        </w:p>
        <w:p w:rsidR="00D36692" w:rsidRPr="00D36692" w:rsidRDefault="00D36692">
          <w:pPr>
            <w:pStyle w:val="TOC1"/>
            <w:tabs>
              <w:tab w:val="right" w:leader="dot" w:pos="9350"/>
            </w:tabs>
            <w:rPr>
              <w:rFonts w:ascii="Times New Roman" w:hAnsi="Times New Roman"/>
              <w:noProof/>
              <w:sz w:val="24"/>
              <w:szCs w:val="24"/>
            </w:rPr>
          </w:pPr>
          <w:hyperlink w:anchor="_Toc22484926" w:history="1">
            <w:r w:rsidRPr="00D36692">
              <w:rPr>
                <w:rStyle w:val="Hyperlink"/>
                <w:rFonts w:ascii="Times New Roman" w:hAnsi="Times New Roman"/>
                <w:noProof/>
                <w:sz w:val="24"/>
                <w:szCs w:val="24"/>
              </w:rPr>
              <w:t>Problem statement</w:t>
            </w:r>
            <w:r w:rsidRPr="00D36692">
              <w:rPr>
                <w:rFonts w:ascii="Times New Roman" w:hAnsi="Times New Roman"/>
                <w:noProof/>
                <w:webHidden/>
                <w:sz w:val="24"/>
                <w:szCs w:val="24"/>
              </w:rPr>
              <w:tab/>
            </w:r>
            <w:r w:rsidRPr="00D36692">
              <w:rPr>
                <w:rFonts w:ascii="Times New Roman" w:hAnsi="Times New Roman"/>
                <w:noProof/>
                <w:webHidden/>
                <w:sz w:val="24"/>
                <w:szCs w:val="24"/>
              </w:rPr>
              <w:fldChar w:fldCharType="begin"/>
            </w:r>
            <w:r w:rsidRPr="00D36692">
              <w:rPr>
                <w:rFonts w:ascii="Times New Roman" w:hAnsi="Times New Roman"/>
                <w:noProof/>
                <w:webHidden/>
                <w:sz w:val="24"/>
                <w:szCs w:val="24"/>
              </w:rPr>
              <w:instrText xml:space="preserve"> PAGEREF _Toc22484926 \h </w:instrText>
            </w:r>
            <w:r w:rsidRPr="00D36692">
              <w:rPr>
                <w:rFonts w:ascii="Times New Roman" w:hAnsi="Times New Roman"/>
                <w:noProof/>
                <w:webHidden/>
                <w:sz w:val="24"/>
                <w:szCs w:val="24"/>
              </w:rPr>
            </w:r>
            <w:r w:rsidRPr="00D36692">
              <w:rPr>
                <w:rFonts w:ascii="Times New Roman" w:hAnsi="Times New Roman"/>
                <w:noProof/>
                <w:webHidden/>
                <w:sz w:val="24"/>
                <w:szCs w:val="24"/>
              </w:rPr>
              <w:fldChar w:fldCharType="separate"/>
            </w:r>
            <w:r w:rsidRPr="00D36692">
              <w:rPr>
                <w:rFonts w:ascii="Times New Roman" w:hAnsi="Times New Roman"/>
                <w:noProof/>
                <w:webHidden/>
                <w:sz w:val="24"/>
                <w:szCs w:val="24"/>
              </w:rPr>
              <w:t>4</w:t>
            </w:r>
            <w:r w:rsidRPr="00D36692">
              <w:rPr>
                <w:rFonts w:ascii="Times New Roman" w:hAnsi="Times New Roman"/>
                <w:noProof/>
                <w:webHidden/>
                <w:sz w:val="24"/>
                <w:szCs w:val="24"/>
              </w:rPr>
              <w:fldChar w:fldCharType="end"/>
            </w:r>
          </w:hyperlink>
        </w:p>
        <w:p w:rsidR="00D36692" w:rsidRPr="00D36692" w:rsidRDefault="00D36692">
          <w:pPr>
            <w:pStyle w:val="TOC1"/>
            <w:tabs>
              <w:tab w:val="right" w:leader="dot" w:pos="9350"/>
            </w:tabs>
            <w:rPr>
              <w:rFonts w:ascii="Times New Roman" w:hAnsi="Times New Roman"/>
              <w:noProof/>
              <w:sz w:val="24"/>
              <w:szCs w:val="24"/>
            </w:rPr>
          </w:pPr>
          <w:hyperlink w:anchor="_Toc22484927" w:history="1">
            <w:r w:rsidRPr="00D36692">
              <w:rPr>
                <w:rStyle w:val="Hyperlink"/>
                <w:rFonts w:ascii="Times New Roman" w:hAnsi="Times New Roman"/>
                <w:noProof/>
                <w:sz w:val="24"/>
                <w:szCs w:val="24"/>
              </w:rPr>
              <w:t>Methodology</w:t>
            </w:r>
            <w:r w:rsidRPr="00D36692">
              <w:rPr>
                <w:rFonts w:ascii="Times New Roman" w:hAnsi="Times New Roman"/>
                <w:noProof/>
                <w:webHidden/>
                <w:sz w:val="24"/>
                <w:szCs w:val="24"/>
              </w:rPr>
              <w:tab/>
            </w:r>
            <w:r w:rsidRPr="00D36692">
              <w:rPr>
                <w:rFonts w:ascii="Times New Roman" w:hAnsi="Times New Roman"/>
                <w:noProof/>
                <w:webHidden/>
                <w:sz w:val="24"/>
                <w:szCs w:val="24"/>
              </w:rPr>
              <w:fldChar w:fldCharType="begin"/>
            </w:r>
            <w:r w:rsidRPr="00D36692">
              <w:rPr>
                <w:rFonts w:ascii="Times New Roman" w:hAnsi="Times New Roman"/>
                <w:noProof/>
                <w:webHidden/>
                <w:sz w:val="24"/>
                <w:szCs w:val="24"/>
              </w:rPr>
              <w:instrText xml:space="preserve"> PAGEREF _Toc22484927 \h </w:instrText>
            </w:r>
            <w:r w:rsidRPr="00D36692">
              <w:rPr>
                <w:rFonts w:ascii="Times New Roman" w:hAnsi="Times New Roman"/>
                <w:noProof/>
                <w:webHidden/>
                <w:sz w:val="24"/>
                <w:szCs w:val="24"/>
              </w:rPr>
            </w:r>
            <w:r w:rsidRPr="00D36692">
              <w:rPr>
                <w:rFonts w:ascii="Times New Roman" w:hAnsi="Times New Roman"/>
                <w:noProof/>
                <w:webHidden/>
                <w:sz w:val="24"/>
                <w:szCs w:val="24"/>
              </w:rPr>
              <w:fldChar w:fldCharType="separate"/>
            </w:r>
            <w:r w:rsidRPr="00D36692">
              <w:rPr>
                <w:rFonts w:ascii="Times New Roman" w:hAnsi="Times New Roman"/>
                <w:noProof/>
                <w:webHidden/>
                <w:sz w:val="24"/>
                <w:szCs w:val="24"/>
              </w:rPr>
              <w:t>6</w:t>
            </w:r>
            <w:r w:rsidRPr="00D36692">
              <w:rPr>
                <w:rFonts w:ascii="Times New Roman" w:hAnsi="Times New Roman"/>
                <w:noProof/>
                <w:webHidden/>
                <w:sz w:val="24"/>
                <w:szCs w:val="24"/>
              </w:rPr>
              <w:fldChar w:fldCharType="end"/>
            </w:r>
          </w:hyperlink>
        </w:p>
        <w:p w:rsidR="00D36692" w:rsidRPr="00D36692" w:rsidRDefault="00D36692">
          <w:pPr>
            <w:pStyle w:val="TOC1"/>
            <w:tabs>
              <w:tab w:val="right" w:leader="dot" w:pos="9350"/>
            </w:tabs>
            <w:rPr>
              <w:rFonts w:ascii="Times New Roman" w:hAnsi="Times New Roman"/>
              <w:noProof/>
              <w:sz w:val="24"/>
              <w:szCs w:val="24"/>
            </w:rPr>
          </w:pPr>
          <w:hyperlink w:anchor="_Toc22484928" w:history="1">
            <w:r w:rsidRPr="00D36692">
              <w:rPr>
                <w:rStyle w:val="Hyperlink"/>
                <w:rFonts w:ascii="Times New Roman" w:hAnsi="Times New Roman"/>
                <w:noProof/>
                <w:sz w:val="24"/>
                <w:szCs w:val="24"/>
              </w:rPr>
              <w:t>Literature review</w:t>
            </w:r>
            <w:r w:rsidRPr="00D36692">
              <w:rPr>
                <w:rFonts w:ascii="Times New Roman" w:hAnsi="Times New Roman"/>
                <w:noProof/>
                <w:webHidden/>
                <w:sz w:val="24"/>
                <w:szCs w:val="24"/>
              </w:rPr>
              <w:tab/>
            </w:r>
            <w:r w:rsidRPr="00D36692">
              <w:rPr>
                <w:rFonts w:ascii="Times New Roman" w:hAnsi="Times New Roman"/>
                <w:noProof/>
                <w:webHidden/>
                <w:sz w:val="24"/>
                <w:szCs w:val="24"/>
              </w:rPr>
              <w:fldChar w:fldCharType="begin"/>
            </w:r>
            <w:r w:rsidRPr="00D36692">
              <w:rPr>
                <w:rFonts w:ascii="Times New Roman" w:hAnsi="Times New Roman"/>
                <w:noProof/>
                <w:webHidden/>
                <w:sz w:val="24"/>
                <w:szCs w:val="24"/>
              </w:rPr>
              <w:instrText xml:space="preserve"> PAGEREF _Toc22484928 \h </w:instrText>
            </w:r>
            <w:r w:rsidRPr="00D36692">
              <w:rPr>
                <w:rFonts w:ascii="Times New Roman" w:hAnsi="Times New Roman"/>
                <w:noProof/>
                <w:webHidden/>
                <w:sz w:val="24"/>
                <w:szCs w:val="24"/>
              </w:rPr>
            </w:r>
            <w:r w:rsidRPr="00D36692">
              <w:rPr>
                <w:rFonts w:ascii="Times New Roman" w:hAnsi="Times New Roman"/>
                <w:noProof/>
                <w:webHidden/>
                <w:sz w:val="24"/>
                <w:szCs w:val="24"/>
              </w:rPr>
              <w:fldChar w:fldCharType="separate"/>
            </w:r>
            <w:r w:rsidRPr="00D36692">
              <w:rPr>
                <w:rFonts w:ascii="Times New Roman" w:hAnsi="Times New Roman"/>
                <w:noProof/>
                <w:webHidden/>
                <w:sz w:val="24"/>
                <w:szCs w:val="24"/>
              </w:rPr>
              <w:t>7</w:t>
            </w:r>
            <w:r w:rsidRPr="00D36692">
              <w:rPr>
                <w:rFonts w:ascii="Times New Roman" w:hAnsi="Times New Roman"/>
                <w:noProof/>
                <w:webHidden/>
                <w:sz w:val="24"/>
                <w:szCs w:val="24"/>
              </w:rPr>
              <w:fldChar w:fldCharType="end"/>
            </w:r>
          </w:hyperlink>
        </w:p>
        <w:p w:rsidR="00D36692" w:rsidRPr="00D36692" w:rsidRDefault="00D36692">
          <w:pPr>
            <w:pStyle w:val="TOC1"/>
            <w:tabs>
              <w:tab w:val="right" w:leader="dot" w:pos="9350"/>
            </w:tabs>
            <w:rPr>
              <w:rFonts w:ascii="Times New Roman" w:hAnsi="Times New Roman"/>
              <w:noProof/>
              <w:sz w:val="24"/>
              <w:szCs w:val="24"/>
            </w:rPr>
          </w:pPr>
          <w:hyperlink w:anchor="_Toc22484929" w:history="1">
            <w:r w:rsidRPr="00D36692">
              <w:rPr>
                <w:rStyle w:val="Hyperlink"/>
                <w:rFonts w:ascii="Times New Roman" w:hAnsi="Times New Roman"/>
                <w:noProof/>
                <w:sz w:val="24"/>
                <w:szCs w:val="24"/>
              </w:rPr>
              <w:t>Analyses/ response</w:t>
            </w:r>
            <w:r w:rsidRPr="00D36692">
              <w:rPr>
                <w:rFonts w:ascii="Times New Roman" w:hAnsi="Times New Roman"/>
                <w:noProof/>
                <w:webHidden/>
                <w:sz w:val="24"/>
                <w:szCs w:val="24"/>
              </w:rPr>
              <w:tab/>
            </w:r>
            <w:r w:rsidRPr="00D36692">
              <w:rPr>
                <w:rFonts w:ascii="Times New Roman" w:hAnsi="Times New Roman"/>
                <w:noProof/>
                <w:webHidden/>
                <w:sz w:val="24"/>
                <w:szCs w:val="24"/>
              </w:rPr>
              <w:fldChar w:fldCharType="begin"/>
            </w:r>
            <w:r w:rsidRPr="00D36692">
              <w:rPr>
                <w:rFonts w:ascii="Times New Roman" w:hAnsi="Times New Roman"/>
                <w:noProof/>
                <w:webHidden/>
                <w:sz w:val="24"/>
                <w:szCs w:val="24"/>
              </w:rPr>
              <w:instrText xml:space="preserve"> PAGEREF _Toc22484929 \h </w:instrText>
            </w:r>
            <w:r w:rsidRPr="00D36692">
              <w:rPr>
                <w:rFonts w:ascii="Times New Roman" w:hAnsi="Times New Roman"/>
                <w:noProof/>
                <w:webHidden/>
                <w:sz w:val="24"/>
                <w:szCs w:val="24"/>
              </w:rPr>
            </w:r>
            <w:r w:rsidRPr="00D36692">
              <w:rPr>
                <w:rFonts w:ascii="Times New Roman" w:hAnsi="Times New Roman"/>
                <w:noProof/>
                <w:webHidden/>
                <w:sz w:val="24"/>
                <w:szCs w:val="24"/>
              </w:rPr>
              <w:fldChar w:fldCharType="separate"/>
            </w:r>
            <w:r w:rsidRPr="00D36692">
              <w:rPr>
                <w:rFonts w:ascii="Times New Roman" w:hAnsi="Times New Roman"/>
                <w:noProof/>
                <w:webHidden/>
                <w:sz w:val="24"/>
                <w:szCs w:val="24"/>
              </w:rPr>
              <w:t>8</w:t>
            </w:r>
            <w:r w:rsidRPr="00D36692">
              <w:rPr>
                <w:rFonts w:ascii="Times New Roman" w:hAnsi="Times New Roman"/>
                <w:noProof/>
                <w:webHidden/>
                <w:sz w:val="24"/>
                <w:szCs w:val="24"/>
              </w:rPr>
              <w:fldChar w:fldCharType="end"/>
            </w:r>
          </w:hyperlink>
        </w:p>
        <w:p w:rsidR="00D36692" w:rsidRPr="00D36692" w:rsidRDefault="00D36692">
          <w:pPr>
            <w:pStyle w:val="TOC1"/>
            <w:tabs>
              <w:tab w:val="right" w:leader="dot" w:pos="9350"/>
            </w:tabs>
            <w:rPr>
              <w:rFonts w:ascii="Times New Roman" w:hAnsi="Times New Roman"/>
              <w:noProof/>
              <w:sz w:val="24"/>
              <w:szCs w:val="24"/>
            </w:rPr>
          </w:pPr>
          <w:hyperlink w:anchor="_Toc22484930" w:history="1">
            <w:r w:rsidRPr="00D36692">
              <w:rPr>
                <w:rStyle w:val="Hyperlink"/>
                <w:rFonts w:ascii="Times New Roman" w:hAnsi="Times New Roman"/>
                <w:noProof/>
                <w:sz w:val="24"/>
                <w:szCs w:val="24"/>
              </w:rPr>
              <w:t>Discussion</w:t>
            </w:r>
            <w:r w:rsidRPr="00D36692">
              <w:rPr>
                <w:rFonts w:ascii="Times New Roman" w:hAnsi="Times New Roman"/>
                <w:noProof/>
                <w:webHidden/>
                <w:sz w:val="24"/>
                <w:szCs w:val="24"/>
              </w:rPr>
              <w:tab/>
            </w:r>
            <w:r w:rsidRPr="00D36692">
              <w:rPr>
                <w:rFonts w:ascii="Times New Roman" w:hAnsi="Times New Roman"/>
                <w:noProof/>
                <w:webHidden/>
                <w:sz w:val="24"/>
                <w:szCs w:val="24"/>
              </w:rPr>
              <w:fldChar w:fldCharType="begin"/>
            </w:r>
            <w:r w:rsidRPr="00D36692">
              <w:rPr>
                <w:rFonts w:ascii="Times New Roman" w:hAnsi="Times New Roman"/>
                <w:noProof/>
                <w:webHidden/>
                <w:sz w:val="24"/>
                <w:szCs w:val="24"/>
              </w:rPr>
              <w:instrText xml:space="preserve"> PAGEREF _Toc22484930 \h </w:instrText>
            </w:r>
            <w:r w:rsidRPr="00D36692">
              <w:rPr>
                <w:rFonts w:ascii="Times New Roman" w:hAnsi="Times New Roman"/>
                <w:noProof/>
                <w:webHidden/>
                <w:sz w:val="24"/>
                <w:szCs w:val="24"/>
              </w:rPr>
            </w:r>
            <w:r w:rsidRPr="00D36692">
              <w:rPr>
                <w:rFonts w:ascii="Times New Roman" w:hAnsi="Times New Roman"/>
                <w:noProof/>
                <w:webHidden/>
                <w:sz w:val="24"/>
                <w:szCs w:val="24"/>
              </w:rPr>
              <w:fldChar w:fldCharType="separate"/>
            </w:r>
            <w:r w:rsidRPr="00D36692">
              <w:rPr>
                <w:rFonts w:ascii="Times New Roman" w:hAnsi="Times New Roman"/>
                <w:noProof/>
                <w:webHidden/>
                <w:sz w:val="24"/>
                <w:szCs w:val="24"/>
              </w:rPr>
              <w:t>10</w:t>
            </w:r>
            <w:r w:rsidRPr="00D36692">
              <w:rPr>
                <w:rFonts w:ascii="Times New Roman" w:hAnsi="Times New Roman"/>
                <w:noProof/>
                <w:webHidden/>
                <w:sz w:val="24"/>
                <w:szCs w:val="24"/>
              </w:rPr>
              <w:fldChar w:fldCharType="end"/>
            </w:r>
          </w:hyperlink>
        </w:p>
        <w:p w:rsidR="00D36692" w:rsidRPr="00D36692" w:rsidRDefault="00D36692">
          <w:pPr>
            <w:pStyle w:val="TOC1"/>
            <w:tabs>
              <w:tab w:val="right" w:leader="dot" w:pos="9350"/>
            </w:tabs>
            <w:rPr>
              <w:rFonts w:ascii="Times New Roman" w:hAnsi="Times New Roman"/>
              <w:noProof/>
              <w:sz w:val="24"/>
              <w:szCs w:val="24"/>
            </w:rPr>
          </w:pPr>
          <w:hyperlink w:anchor="_Toc22484931" w:history="1">
            <w:r w:rsidRPr="00D36692">
              <w:rPr>
                <w:rStyle w:val="Hyperlink"/>
                <w:rFonts w:ascii="Times New Roman" w:hAnsi="Times New Roman"/>
                <w:noProof/>
                <w:sz w:val="24"/>
                <w:szCs w:val="24"/>
              </w:rPr>
              <w:t>List of References</w:t>
            </w:r>
            <w:r w:rsidRPr="00D36692">
              <w:rPr>
                <w:rFonts w:ascii="Times New Roman" w:hAnsi="Times New Roman"/>
                <w:noProof/>
                <w:webHidden/>
                <w:sz w:val="24"/>
                <w:szCs w:val="24"/>
              </w:rPr>
              <w:tab/>
            </w:r>
            <w:r w:rsidRPr="00D36692">
              <w:rPr>
                <w:rFonts w:ascii="Times New Roman" w:hAnsi="Times New Roman"/>
                <w:noProof/>
                <w:webHidden/>
                <w:sz w:val="24"/>
                <w:szCs w:val="24"/>
              </w:rPr>
              <w:fldChar w:fldCharType="begin"/>
            </w:r>
            <w:r w:rsidRPr="00D36692">
              <w:rPr>
                <w:rFonts w:ascii="Times New Roman" w:hAnsi="Times New Roman"/>
                <w:noProof/>
                <w:webHidden/>
                <w:sz w:val="24"/>
                <w:szCs w:val="24"/>
              </w:rPr>
              <w:instrText xml:space="preserve"> PAGEREF _Toc22484931 \h </w:instrText>
            </w:r>
            <w:r w:rsidRPr="00D36692">
              <w:rPr>
                <w:rFonts w:ascii="Times New Roman" w:hAnsi="Times New Roman"/>
                <w:noProof/>
                <w:webHidden/>
                <w:sz w:val="24"/>
                <w:szCs w:val="24"/>
              </w:rPr>
            </w:r>
            <w:r w:rsidRPr="00D36692">
              <w:rPr>
                <w:rFonts w:ascii="Times New Roman" w:hAnsi="Times New Roman"/>
                <w:noProof/>
                <w:webHidden/>
                <w:sz w:val="24"/>
                <w:szCs w:val="24"/>
              </w:rPr>
              <w:fldChar w:fldCharType="separate"/>
            </w:r>
            <w:r w:rsidRPr="00D36692">
              <w:rPr>
                <w:rFonts w:ascii="Times New Roman" w:hAnsi="Times New Roman"/>
                <w:noProof/>
                <w:webHidden/>
                <w:sz w:val="24"/>
                <w:szCs w:val="24"/>
              </w:rPr>
              <w:t>13</w:t>
            </w:r>
            <w:r w:rsidRPr="00D36692">
              <w:rPr>
                <w:rFonts w:ascii="Times New Roman" w:hAnsi="Times New Roman"/>
                <w:noProof/>
                <w:webHidden/>
                <w:sz w:val="24"/>
                <w:szCs w:val="24"/>
              </w:rPr>
              <w:fldChar w:fldCharType="end"/>
            </w:r>
          </w:hyperlink>
        </w:p>
        <w:p w:rsidR="00D92BEF" w:rsidRDefault="00D92BEF">
          <w:r w:rsidRPr="00D36692">
            <w:rPr>
              <w:rFonts w:ascii="Times New Roman" w:hAnsi="Times New Roman" w:cs="Times New Roman"/>
              <w:b/>
              <w:bCs/>
              <w:noProof/>
              <w:sz w:val="24"/>
              <w:szCs w:val="24"/>
            </w:rPr>
            <w:fldChar w:fldCharType="end"/>
          </w:r>
        </w:p>
      </w:sdtContent>
    </w:sdt>
    <w:p w:rsidR="00D92BEF" w:rsidRDefault="00D92BEF">
      <w:pPr>
        <w:rPr>
          <w:rFonts w:ascii="Times New Roman" w:hAnsi="Times New Roman" w:cs="Times New Roman"/>
          <w:b/>
          <w:sz w:val="24"/>
          <w:szCs w:val="24"/>
        </w:rPr>
      </w:pPr>
      <w:r>
        <w:rPr>
          <w:rFonts w:ascii="Times New Roman" w:hAnsi="Times New Roman" w:cs="Times New Roman"/>
          <w:b/>
          <w:sz w:val="24"/>
          <w:szCs w:val="24"/>
        </w:rPr>
        <w:br w:type="page"/>
      </w:r>
    </w:p>
    <w:p w:rsidR="00A16272" w:rsidRPr="006E3786" w:rsidRDefault="00A16272" w:rsidP="00D92BEF">
      <w:pPr>
        <w:pStyle w:val="Heading1"/>
        <w:rPr>
          <w:b w:val="0"/>
        </w:rPr>
      </w:pPr>
      <w:bookmarkStart w:id="2" w:name="_Toc22484925"/>
      <w:r w:rsidRPr="006E3786">
        <w:lastRenderedPageBreak/>
        <w:t>Introduction</w:t>
      </w:r>
      <w:bookmarkEnd w:id="0"/>
      <w:bookmarkEnd w:id="2"/>
    </w:p>
    <w:p w:rsidR="00A16272" w:rsidRPr="006E3786" w:rsidRDefault="00A16272" w:rsidP="00A16272">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 xml:space="preserve">In the recent world, the prowess of any business organization is dependent on many factors that must be met to achieve the desired objectives. Among them, evolution of technology seems to be the most ideal factor that requires a strategic approach and understanding to benefit from it as well as evade its negative implications. Besides, society factors also play a great role in the success of a company. In this case, the approach at which a company engages its marketing campaigns and delivery of services in the society determines the reputation it gains. Most business firms with reputable success engage more in understanding the society structure, perception, and future predictions. As such, it is able to plan and strategize on practices such as social corporate responsibility and instrumental reasoning. </w:t>
      </w:r>
    </w:p>
    <w:p w:rsidR="00A16272" w:rsidRPr="006E3786" w:rsidRDefault="00A16272" w:rsidP="00A16272">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 xml:space="preserve">In society today, there are human and system forces that determine how well a company can have a sustainable prowess.  They include Social relativism, individualism, structural paradigms, Neohumanism, functionalism, and ICT based learning among others. These are inherent society factors that a company must handle critically when campaigning for its market share and building its identity. In essence, understanding them helps create business conventions that align with most of them to avoid failure or backlash. For example, when using media as a tool of marketing campaigns, a company should be able to specify its objectives and layout to avoid public negativity arising from social relativisms and competition. </w:t>
      </w:r>
    </w:p>
    <w:p w:rsidR="00A16272" w:rsidRPr="006E3786" w:rsidRDefault="00A16272" w:rsidP="00A16272">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 xml:space="preserve">Most organizations that experience failure either underrate the power of media influence or conduct a partial feasibility study that doesn't address some paradigms that define the social and physical world. For the mining company, it appears that its failure emanated from poor understanding of the society paradigms and lack of a competent system of instrumental reasoning. However, by hiring a system analyst expert and developing a competent information </w:t>
      </w:r>
      <w:r w:rsidRPr="006E3786">
        <w:rPr>
          <w:rFonts w:ascii="Times New Roman" w:hAnsi="Times New Roman" w:cs="Times New Roman"/>
          <w:sz w:val="24"/>
          <w:szCs w:val="24"/>
        </w:rPr>
        <w:lastRenderedPageBreak/>
        <w:t xml:space="preserve">system failure can be avoided. In this case, a system analyst expert helps create rational discourse with social paradigms, as well as challenge the new learning language through information filtering. Hence, grounding arguments on this perceive, this paper seeks to report on society paradigms and technological issues that elicited previous failure of the mining company and how it should be embraced to change the future. Besides, it includes a proposal of causal actions that should be taken to help answer future society questions as well as restore the company's sustainability. </w:t>
      </w:r>
    </w:p>
    <w:p w:rsidR="00A16272" w:rsidRPr="006E3786" w:rsidRDefault="006E3786" w:rsidP="00D92BEF">
      <w:pPr>
        <w:pStyle w:val="Heading1"/>
        <w:rPr>
          <w:b w:val="0"/>
        </w:rPr>
      </w:pPr>
      <w:r w:rsidRPr="006E3786">
        <w:t xml:space="preserve">                    </w:t>
      </w:r>
      <w:r w:rsidR="00A16272" w:rsidRPr="006E3786">
        <w:t xml:space="preserve">  </w:t>
      </w:r>
      <w:bookmarkStart w:id="3" w:name="_Toc22335185"/>
      <w:bookmarkStart w:id="4" w:name="_Toc22484926"/>
      <w:r w:rsidR="00A16272" w:rsidRPr="006E3786">
        <w:t>Problem statement</w:t>
      </w:r>
      <w:bookmarkEnd w:id="3"/>
      <w:bookmarkEnd w:id="4"/>
    </w:p>
    <w:p w:rsidR="00A16272" w:rsidRPr="006E3786" w:rsidRDefault="00A16272" w:rsidP="00A16272">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In the business world today, the external environment impact more on business prowess than the internal environment. Besides, the determinant factors of external environment influence change and strategizing in the internal business environment. Notably, the external environment is defined by factors such as technology evolution, society structure, and human inherent themes that guide how people respond to business. According to a recent survey, failure to undertake comprehensive strategic planning is one of the problems leading to organizational failure (Sabatier, 2017, p 6). In particular, approaches to marketing campaigns and risk management planning. As seen, earlier, evolution of ICT has resulted in postmodernism where the society has embraced a universal objectivity to reality, language, and social progress. It means that people have inherent definitions of truth as learned from the media. This creates a collective backlash or stereotype towards business. For example, the media narrative that the mining company engages in socially sustainable work to increase its market share is an impact of postmodernism which is a function of ICT introducing a new learning method for consumers.</w:t>
      </w:r>
    </w:p>
    <w:p w:rsidR="00A16272" w:rsidRPr="006E3786" w:rsidRDefault="00A16272" w:rsidP="00A16272">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 xml:space="preserve"> Ideally, the new learning from collective media reveals that companies are using charities to blackmail people and win market shares. This is a contemporary problem that </w:t>
      </w:r>
      <w:r w:rsidRPr="006E3786">
        <w:rPr>
          <w:rFonts w:ascii="Times New Roman" w:hAnsi="Times New Roman" w:cs="Times New Roman"/>
          <w:sz w:val="24"/>
          <w:szCs w:val="24"/>
        </w:rPr>
        <w:lastRenderedPageBreak/>
        <w:t xml:space="preserve">requires competent organizational planning in terms of its objectives and terms of work. Similarly, inherent society themes such as functionalism, individualism and structural paradigm affect how consumers perceive marketing campaigns. The existence of these factors appears to be among the elements that fostered the failure of the mining company. In this case, deviation of learning methods has made the society to misinterpret concepts thus yielding to negative perceptions. For example, the theory of individualism has made people to be independent in terms of their definition of reality (Agassi, 2017, p 8). Hence, interpreting charity work as an incentive of market share is a depiction of individualism propagated by the new theories of learning. Also, the new language leads to the interpretation of welfare state as protection from private exploitation. </w:t>
      </w:r>
    </w:p>
    <w:p w:rsidR="00A16272" w:rsidRPr="006E3786" w:rsidRDefault="00A16272" w:rsidP="00A16272">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 xml:space="preserve">Equally, the structural paradigms pause great effects on business marketing campaigns. In this case, the macro levels of society such as the social structures, create a collective social relativism where people are made to believe that truth does not exist. Hence, society paradigms in partnership with the new ICT language are the major problem that challenged the prowess of the mining company. However, recognizing risks and implementing strategies to handle them was also a major failure of the company. Other businesses have evaded potential threats using strategies such as forecast-based planning and externally oriented planning such as hiring of system analyst experts. In this case, forecast and external planning help predict and plan on future threats. On the other hand, hiring system analyst experts help control all barriers such as distorted communication, and social prejudice. Also, an analyst helps create rational explanation of the company initiatives. Therefore, failure to have such a planning strategy is the problem behind the mining company's failure. </w:t>
      </w:r>
    </w:p>
    <w:p w:rsidR="00A16272" w:rsidRPr="006E3786" w:rsidRDefault="00A16272" w:rsidP="00D92BEF">
      <w:pPr>
        <w:pStyle w:val="Heading1"/>
        <w:rPr>
          <w:b w:val="0"/>
        </w:rPr>
      </w:pPr>
      <w:bookmarkStart w:id="5" w:name="_Toc22335186"/>
      <w:bookmarkStart w:id="6" w:name="_Toc22484927"/>
      <w:r w:rsidRPr="006E3786">
        <w:lastRenderedPageBreak/>
        <w:t>Methodology</w:t>
      </w:r>
      <w:bookmarkEnd w:id="5"/>
      <w:bookmarkEnd w:id="6"/>
    </w:p>
    <w:p w:rsidR="00A16272" w:rsidRPr="006E3786" w:rsidRDefault="00A16272" w:rsidP="00A16272">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Failure in any organizational is an indication of an existing business threat in society. However, external attacks do not mean surrender or termination of a companies' objectives. Instead, it elicits the need to strategize more and learn from previous mistakes. As seen in the problem identification, the set of assumptions inherent to a society and the rhetorical of ICT are the predominant factors influencing the prowess of business firms. It means that any system analyst or developer must consider them to foster stability, functional coordination, and social order in society (Nordkvelle, 2007, 10). The four paradigms are functionalism, neohumanism, social relativism, and structural paradigm. The functionalist paradigm gives an explanation about satisfaction needs, consensus, status, quo, and social integration. It denotes the subjective order of a society that is, collective consciousness and rationality (Lyskova, 2017, p 9). It means that if a society perceives the value of a product based on its functionality, beauty aesthetic cannot be valued as a marketing campaign</w:t>
      </w:r>
    </w:p>
    <w:p w:rsidR="00A16272" w:rsidRPr="006E3786" w:rsidRDefault="00A16272" w:rsidP="00A16272">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 xml:space="preserve">Neohumanism denotes subjective conflict that is inherent believe that elicits radical changes, and emancipation (Klein, 1989, p 789). Besides, it stresses the manner in which organizations understand change. From a business perspective, neohumanism is a call to change towards a sustainable ground.  Structural paradigm depicts an objective conflict. It seeks to overthrow limits imposed by organizational arrangements. For example, if a company has one strategy to win customer attention, the structural paradigm seeks to transcend the limitation in a more divergent way. For the mining company, it means that its media attack by the public was an institution to expand its corporate social sustainability. Social relativism is a subjective order implying human consciousness and subjectivity (Klein, 1989, p766). It reflects individualism where personal reasoning and believe in reality are independent. While all of the four paradigms </w:t>
      </w:r>
      <w:r w:rsidRPr="006E3786">
        <w:rPr>
          <w:rFonts w:ascii="Times New Roman" w:hAnsi="Times New Roman" w:cs="Times New Roman"/>
          <w:sz w:val="24"/>
          <w:szCs w:val="24"/>
        </w:rPr>
        <w:lastRenderedPageBreak/>
        <w:t xml:space="preserve">influence choice and perception, neohumanism and structural paradigms appear to have a direct influence on the mining company. In this case, they can be presumed to be rebellious factors cheering change and diverse expansion. </w:t>
      </w:r>
    </w:p>
    <w:p w:rsidR="00A16272" w:rsidRPr="006E3786" w:rsidRDefault="00A16272" w:rsidP="00A16272">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 xml:space="preserve">Notably, it is from the readings from the rhetoric of ICT and new learning that the four paradigms manifest. However, based on its analysis of the society paradigms subject to business performance, the reading on information system development appears to be radical structuralist and neohumanist. Ideally, the paradigms imply that the solution to media mockery lies behind the understanding of the four paradigms. In this case, having a clear consent about the paradigms will help the mining company hire a system analyst expert with an ability to develop a positive epistemology to an organizational management system. This will help communicate the rationale of the organizational operations and conventions thus creating a friendly platform for growth and development. In essence, the paradigms have helped develop the solution by revealing the themes inherent in a society setting with a diverse platform of demand and perception. </w:t>
      </w:r>
    </w:p>
    <w:p w:rsidR="006E3786" w:rsidRPr="006E3786" w:rsidRDefault="006E3786" w:rsidP="006E3786">
      <w:pPr>
        <w:rPr>
          <w:rFonts w:ascii="Times New Roman" w:hAnsi="Times New Roman" w:cs="Times New Roman"/>
          <w:b/>
          <w:sz w:val="24"/>
          <w:szCs w:val="24"/>
        </w:rPr>
      </w:pPr>
      <w:bookmarkStart w:id="7" w:name="_Toc22335187"/>
    </w:p>
    <w:p w:rsidR="006E3786" w:rsidRPr="006E3786" w:rsidRDefault="006E3786" w:rsidP="006E3786">
      <w:pPr>
        <w:rPr>
          <w:rFonts w:ascii="Times New Roman" w:hAnsi="Times New Roman" w:cs="Times New Roman"/>
          <w:b/>
          <w:sz w:val="24"/>
          <w:szCs w:val="24"/>
        </w:rPr>
      </w:pPr>
    </w:p>
    <w:p w:rsidR="00A16272" w:rsidRPr="006E3786" w:rsidRDefault="00A16272" w:rsidP="00D92BEF">
      <w:pPr>
        <w:pStyle w:val="Heading1"/>
        <w:rPr>
          <w:b w:val="0"/>
        </w:rPr>
      </w:pPr>
      <w:bookmarkStart w:id="8" w:name="_Toc22484928"/>
      <w:r w:rsidRPr="006E3786">
        <w:t>Literature review</w:t>
      </w:r>
      <w:bookmarkEnd w:id="7"/>
      <w:bookmarkEnd w:id="8"/>
      <w:r w:rsidRPr="006E3786">
        <w:t xml:space="preserve"> </w:t>
      </w:r>
    </w:p>
    <w:p w:rsidR="00A16272" w:rsidRPr="006E3786" w:rsidRDefault="00A16272" w:rsidP="00A16272">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 xml:space="preserve">All companies express challenges associated with technological evolution and society constraints. However, their effective planning helps avoid them and maintain a good reputation. According to one of the literature, project planning is one of the strategies that help avoid media critics and bad reputation (Ittner, 2017, p 9). One of the approaches used in project planning is externally oriented planning. It involves dynamic resource allocation, situation analyses, evaluation of alternative strategies and competition review. This method seeks to combat threats associated with market changes and competition. Companies using this strategy, predict, analyze </w:t>
      </w:r>
      <w:r w:rsidRPr="006E3786">
        <w:rPr>
          <w:rFonts w:ascii="Times New Roman" w:hAnsi="Times New Roman" w:cs="Times New Roman"/>
          <w:sz w:val="24"/>
          <w:szCs w:val="24"/>
        </w:rPr>
        <w:lastRenderedPageBreak/>
        <w:t xml:space="preserve">and plan management frameworks that help curb threats before they impact the functioning of the company. Ideally, it is a typical risk management approach that seeks to protect an organization from future threats such as changes in technology or people's taste and preferences. As such, it encourages a company to invest in alternative choices to avoid organizational failure when one end collapses. </w:t>
      </w:r>
    </w:p>
    <w:p w:rsidR="006E3786" w:rsidRPr="006E3786" w:rsidRDefault="00A16272" w:rsidP="006E3786">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 xml:space="preserve">Other studies inform that the use of forecast-based planning is also a significant risk management approach. It entails long term planning guided by static resource allocation, multiyear forecast, and environmental analyses (Lyskova, 2017, p 7). With this approach, companies engage in research and development using expertise and professional analyses. From the prediction made, the companies allocate funds to expand and align the business with future trends or predictions. It helps avoid stagnation when the business environment changes with time. Often, it is recommendable to face a threat understand it, and seek a solution. It means that tolerating a challenge and finding solutions can be a viable risk management strategy. For instance, Research indicates that some companies use risk tolerance and uncertainty as a strategy to curb threats (Goyal, 2018, p 99). In this case, the literature reveals that organizations use the ideology of uncertainty to plan for resource allocation while maintaining the consistency of the business. The assumption here is that maintaining work consistency retains business value as it adjusts to growing demands. Therefore, in addition to hiring system information analysts, the mining company should also apply the above mitigation as risk management and planning strategies. </w:t>
      </w:r>
      <w:bookmarkStart w:id="9" w:name="_Toc22335188"/>
    </w:p>
    <w:p w:rsidR="00A16272" w:rsidRPr="006E3786" w:rsidRDefault="00A16272" w:rsidP="00D92BEF">
      <w:pPr>
        <w:pStyle w:val="Heading1"/>
        <w:rPr>
          <w:b w:val="0"/>
        </w:rPr>
      </w:pPr>
      <w:bookmarkStart w:id="10" w:name="_Toc22484929"/>
      <w:r w:rsidRPr="006E3786">
        <w:t>Analyses/ response</w:t>
      </w:r>
      <w:bookmarkEnd w:id="9"/>
      <w:bookmarkEnd w:id="10"/>
    </w:p>
    <w:p w:rsidR="00A16272" w:rsidRPr="006E3786" w:rsidRDefault="00A16272" w:rsidP="00A16272">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 xml:space="preserve">In the methodology section, neohumanism has been factored as a paradigm that elicits social change. In particular, it calls for integrated devotion towards a universal endeavor. What </w:t>
      </w:r>
      <w:r w:rsidRPr="006E3786">
        <w:rPr>
          <w:rFonts w:ascii="Times New Roman" w:hAnsi="Times New Roman" w:cs="Times New Roman"/>
          <w:sz w:val="24"/>
          <w:szCs w:val="24"/>
        </w:rPr>
        <w:lastRenderedPageBreak/>
        <w:t>makes it usable as a conflict based perspective is its stages of development. Firstly, it calls for a spiritual practice that enhances mental, spiritual and physical well -being of the employees Agassi, 2017, 9). It also influences collective spiritual devotion guided by rationality and social equality. Hence, while avoiding the participation of individual employees, the organization management for the mining company needs to enforce neohumanism when mapping systems of instrumental reasoning with consumers demand.</w:t>
      </w:r>
    </w:p>
    <w:p w:rsidR="00A16272" w:rsidRPr="006E3786" w:rsidRDefault="00A16272" w:rsidP="00A16272">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 xml:space="preserve"> Radical structuralism has been identified as a parameter overthrowing functional limits. As much as it calls for an expansion, it demand more than the organization can give. For example, if the organization presents its corporate social responsibility through charity work and civic engagement, more demand means that the company has to divert some of its profit towards community building. As such, the company may experience bankruptcy and overall shutdown. Hence, however influential it is, radical structuralism cannot be preferred as the second conflict based perspective. Besides, embracing and failure to meet its demand is likely to insight a backlash for marketing campaigns in that failing promises would be perceived as blackmail for self-gain. In a situation where the company does not believe in the efficacy of the proposed risk management strategies, it can conduct a quality analysis test to manifest the reality of the proposed actions. Apparently, to avoid escalation, the company may ask questions such as feedback response about the services of the company? How many positive reviews do its services rate? Does the quality of its products meet consumer demands and whether the new dimension of social sustainability is universal and engaging? In line with the conflict perspective of neohumanism and radical structuralism, it is factual to inform that understanding the society paradigms and providing a rational discourse in the media platform can help avoid escalation from the public. Besides, the employees need to understand how company information is </w:t>
      </w:r>
      <w:r w:rsidRPr="006E3786">
        <w:rPr>
          <w:rFonts w:ascii="Times New Roman" w:hAnsi="Times New Roman" w:cs="Times New Roman"/>
          <w:sz w:val="24"/>
          <w:szCs w:val="24"/>
        </w:rPr>
        <w:lastRenderedPageBreak/>
        <w:t>specified in the media such that much of its functional performance is embraced not only for economic gain but also as a dimension of social change.</w:t>
      </w:r>
    </w:p>
    <w:p w:rsidR="00A16272" w:rsidRPr="006E3786" w:rsidRDefault="00A16272" w:rsidP="00D92BEF">
      <w:pPr>
        <w:pStyle w:val="Heading1"/>
        <w:rPr>
          <w:b w:val="0"/>
        </w:rPr>
      </w:pPr>
      <w:bookmarkStart w:id="11" w:name="_Toc22335189"/>
      <w:bookmarkStart w:id="12" w:name="_Toc22484930"/>
      <w:r w:rsidRPr="006E3786">
        <w:t>Discussion</w:t>
      </w:r>
      <w:bookmarkEnd w:id="11"/>
      <w:bookmarkEnd w:id="12"/>
    </w:p>
    <w:p w:rsidR="00A16272" w:rsidRPr="006E3786" w:rsidRDefault="00A16272" w:rsidP="00A16272">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 xml:space="preserve">Initially, it appeared that the society paradigms were the causal factors that incited failure of the mining company. However, the empirical analyses suggest that each paradigm serves a different perspective on society. While functionalism and social relativism seem to explain human consciousness, status quo, and order of the society, neohumanism appears to be cheer positivism and devotion of the company towards breaking the limits of the society (Mazzola, 2017, p 7).  Notably, this helps prepare a solution program based on restructuring the company information system. In this case, engaging information system experts is proposed as the most viable solution to curb the effects of paradigms. </w:t>
      </w:r>
    </w:p>
    <w:p w:rsidR="00A16272" w:rsidRPr="006E3786" w:rsidRDefault="00A16272" w:rsidP="00A16272">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 xml:space="preserve">Essentially, the analogy behind this motive is that lack of a comprehensive information system was the predicament behind media attacks. Therefore, it is expected that a system analyst is capable of creating rationale based on company objectives and functions thus eliminating society backlash. Consequently, by controlling the company information framework, the system analyst is capable of creating a parallel educational program about the company that seeks to challenge the effects of the new learning imposed by the rhetoric of ICT (Biesta 2004, p 556). Equally, it appears rational to engage in risk management strategies that help the business fight the future and uncertainties of demand and social changes. As proposed in this report, using externally oriented planning, dynamic resource allocation devising alternative strategies, and using future-oriented planning would also help combat the effect of demand growth and technology changes. In addition, this needs to be accompanied by environmental analyses such </w:t>
      </w:r>
      <w:r w:rsidRPr="006E3786">
        <w:rPr>
          <w:rFonts w:ascii="Times New Roman" w:hAnsi="Times New Roman" w:cs="Times New Roman"/>
          <w:sz w:val="24"/>
          <w:szCs w:val="24"/>
        </w:rPr>
        <w:lastRenderedPageBreak/>
        <w:t xml:space="preserve">as situation analyses, research, and development. By so doing, the firm is capable of recognizing potential threats and credible solutions towards solving them. </w:t>
      </w:r>
    </w:p>
    <w:p w:rsidR="00A16272" w:rsidRPr="006E3786" w:rsidRDefault="00A16272" w:rsidP="006E3786">
      <w:pPr>
        <w:spacing w:line="480" w:lineRule="auto"/>
        <w:ind w:firstLine="720"/>
        <w:rPr>
          <w:rFonts w:ascii="Times New Roman" w:hAnsi="Times New Roman" w:cs="Times New Roman"/>
          <w:sz w:val="24"/>
          <w:szCs w:val="24"/>
        </w:rPr>
      </w:pPr>
      <w:r w:rsidRPr="006E3786">
        <w:rPr>
          <w:rFonts w:ascii="Times New Roman" w:hAnsi="Times New Roman" w:cs="Times New Roman"/>
          <w:sz w:val="24"/>
          <w:szCs w:val="24"/>
        </w:rPr>
        <w:t xml:space="preserve">Moreover, static and dynamic resource allocation risk management plans help adapt easily to changes without shutdown or severe depreciation. While implementing these changes, Neohumanism should be considered as a paradigm of two perspectives based conflict. It fosters work performance for the good of the entire society. In particular, it promotes collective and individual devotion towards production and service delivery. Hence, while conducting marketing campaign using online media, it is recommended that the company's information should be integrated to reflect neohumanism. However, to avoid organizational escalation, paradigm manipulation and advocacy should be assigned to system analysts who are experts in media and technology.  While preparing to put this proposal into practice, challenge questions need to be preserved. This includes presenting questions that might arise some public concern. For example, it is rationale to assess the reliability of the proposed actions by preparing feedback response prompts about the performance of the company. Besides, the organization needs to develop controlled discussion panels about the satisfactory of products and the engaged SCR initiatives. This helps rate the new changes as well as acknowledge the significance of the new mitigations. </w:t>
      </w:r>
      <w:bookmarkStart w:id="13" w:name="_Toc22335190"/>
      <w:r w:rsidRPr="00D36692">
        <w:rPr>
          <w:rStyle w:val="Heading1Char"/>
        </w:rPr>
        <w:t>Appendix</w:t>
      </w:r>
      <w:bookmarkEnd w:id="13"/>
    </w:p>
    <w:tbl>
      <w:tblPr>
        <w:tblStyle w:val="TableGrid"/>
        <w:tblW w:w="0" w:type="auto"/>
        <w:tblLook w:val="04A0" w:firstRow="1" w:lastRow="0" w:firstColumn="1" w:lastColumn="0" w:noHBand="0" w:noVBand="1"/>
      </w:tblPr>
      <w:tblGrid>
        <w:gridCol w:w="9350"/>
      </w:tblGrid>
      <w:tr w:rsidR="00A16272" w:rsidRPr="006E3786" w:rsidTr="00A16272">
        <w:tc>
          <w:tcPr>
            <w:tcW w:w="9350" w:type="dxa"/>
          </w:tcPr>
          <w:p w:rsidR="00A16272" w:rsidRPr="006E3786" w:rsidRDefault="00A16272" w:rsidP="009D3507">
            <w:pPr>
              <w:spacing w:line="480" w:lineRule="auto"/>
              <w:rPr>
                <w:rFonts w:ascii="Times New Roman" w:hAnsi="Times New Roman" w:cs="Times New Roman"/>
                <w:sz w:val="24"/>
                <w:szCs w:val="24"/>
              </w:rPr>
            </w:pPr>
            <w:r w:rsidRPr="006E3786">
              <w:rPr>
                <w:rFonts w:ascii="Times New Roman" w:hAnsi="Times New Roman" w:cs="Times New Roman"/>
                <w:sz w:val="24"/>
                <w:szCs w:val="24"/>
              </w:rPr>
              <w:t>Research instruments,</w:t>
            </w:r>
          </w:p>
        </w:tc>
      </w:tr>
      <w:tr w:rsidR="00A16272" w:rsidRPr="006E3786" w:rsidTr="00A16272">
        <w:tc>
          <w:tcPr>
            <w:tcW w:w="9350" w:type="dxa"/>
          </w:tcPr>
          <w:p w:rsidR="00A16272" w:rsidRPr="006E3786" w:rsidRDefault="00A16272" w:rsidP="009D3507">
            <w:pPr>
              <w:spacing w:line="480" w:lineRule="auto"/>
              <w:rPr>
                <w:rFonts w:ascii="Times New Roman" w:hAnsi="Times New Roman" w:cs="Times New Roman"/>
                <w:sz w:val="24"/>
                <w:szCs w:val="24"/>
              </w:rPr>
            </w:pPr>
            <w:r w:rsidRPr="006E3786">
              <w:rPr>
                <w:rFonts w:ascii="Times New Roman" w:hAnsi="Times New Roman" w:cs="Times New Roman"/>
                <w:sz w:val="24"/>
                <w:szCs w:val="24"/>
              </w:rPr>
              <w:t xml:space="preserve">Online survey, </w:t>
            </w:r>
          </w:p>
        </w:tc>
      </w:tr>
      <w:tr w:rsidR="00A16272" w:rsidRPr="006E3786" w:rsidTr="00A16272">
        <w:tc>
          <w:tcPr>
            <w:tcW w:w="9350" w:type="dxa"/>
          </w:tcPr>
          <w:p w:rsidR="00A16272" w:rsidRPr="006E3786" w:rsidRDefault="00A16272" w:rsidP="009D3507">
            <w:pPr>
              <w:spacing w:line="480" w:lineRule="auto"/>
              <w:rPr>
                <w:rFonts w:ascii="Times New Roman" w:hAnsi="Times New Roman" w:cs="Times New Roman"/>
                <w:sz w:val="24"/>
                <w:szCs w:val="24"/>
              </w:rPr>
            </w:pPr>
            <w:r w:rsidRPr="006E3786">
              <w:rPr>
                <w:rFonts w:ascii="Times New Roman" w:hAnsi="Times New Roman" w:cs="Times New Roman"/>
                <w:sz w:val="24"/>
                <w:szCs w:val="24"/>
              </w:rPr>
              <w:t>Information systems</w:t>
            </w:r>
          </w:p>
        </w:tc>
      </w:tr>
      <w:tr w:rsidR="00A16272" w:rsidRPr="006E3786" w:rsidTr="00A16272">
        <w:tc>
          <w:tcPr>
            <w:tcW w:w="9350" w:type="dxa"/>
          </w:tcPr>
          <w:p w:rsidR="00A16272" w:rsidRPr="006E3786" w:rsidRDefault="00A16272" w:rsidP="009D3507">
            <w:pPr>
              <w:spacing w:line="480" w:lineRule="auto"/>
              <w:rPr>
                <w:rFonts w:ascii="Times New Roman" w:hAnsi="Times New Roman" w:cs="Times New Roman"/>
                <w:sz w:val="24"/>
                <w:szCs w:val="24"/>
              </w:rPr>
            </w:pPr>
            <w:r w:rsidRPr="006E3786">
              <w:rPr>
                <w:rFonts w:ascii="Times New Roman" w:hAnsi="Times New Roman" w:cs="Times New Roman"/>
                <w:sz w:val="24"/>
                <w:szCs w:val="24"/>
              </w:rPr>
              <w:t>Journal articles</w:t>
            </w:r>
          </w:p>
        </w:tc>
      </w:tr>
      <w:tr w:rsidR="00A16272" w:rsidRPr="006E3786" w:rsidTr="00A16272">
        <w:tc>
          <w:tcPr>
            <w:tcW w:w="9350" w:type="dxa"/>
          </w:tcPr>
          <w:p w:rsidR="00A16272" w:rsidRPr="006E3786" w:rsidRDefault="00A16272" w:rsidP="009D3507">
            <w:pPr>
              <w:spacing w:line="480" w:lineRule="auto"/>
              <w:rPr>
                <w:rFonts w:ascii="Times New Roman" w:hAnsi="Times New Roman" w:cs="Times New Roman"/>
                <w:sz w:val="24"/>
                <w:szCs w:val="24"/>
              </w:rPr>
            </w:pPr>
            <w:r w:rsidRPr="006E3786">
              <w:rPr>
                <w:rFonts w:ascii="Times New Roman" w:hAnsi="Times New Roman" w:cs="Times New Roman"/>
                <w:sz w:val="24"/>
                <w:szCs w:val="24"/>
              </w:rPr>
              <w:lastRenderedPageBreak/>
              <w:t xml:space="preserve">Case study analyses, </w:t>
            </w:r>
          </w:p>
        </w:tc>
      </w:tr>
      <w:tr w:rsidR="00A16272" w:rsidRPr="006E3786" w:rsidTr="00A16272">
        <w:tc>
          <w:tcPr>
            <w:tcW w:w="9350" w:type="dxa"/>
          </w:tcPr>
          <w:p w:rsidR="00A16272" w:rsidRPr="006E3786" w:rsidRDefault="00A16272" w:rsidP="009D3507">
            <w:pPr>
              <w:spacing w:line="480" w:lineRule="auto"/>
              <w:rPr>
                <w:rFonts w:ascii="Times New Roman" w:hAnsi="Times New Roman" w:cs="Times New Roman"/>
                <w:sz w:val="24"/>
                <w:szCs w:val="24"/>
              </w:rPr>
            </w:pPr>
            <w:r w:rsidRPr="006E3786">
              <w:rPr>
                <w:rFonts w:ascii="Times New Roman" w:hAnsi="Times New Roman" w:cs="Times New Roman"/>
                <w:sz w:val="24"/>
                <w:szCs w:val="24"/>
              </w:rPr>
              <w:t xml:space="preserve">Review and benchmarking of related companies' and </w:t>
            </w:r>
          </w:p>
        </w:tc>
      </w:tr>
      <w:tr w:rsidR="00A16272" w:rsidRPr="006E3786" w:rsidTr="00A16272">
        <w:tc>
          <w:tcPr>
            <w:tcW w:w="9350" w:type="dxa"/>
          </w:tcPr>
          <w:p w:rsidR="00A16272" w:rsidRPr="006E3786" w:rsidRDefault="00A16272" w:rsidP="009D3507">
            <w:pPr>
              <w:spacing w:line="480" w:lineRule="auto"/>
              <w:rPr>
                <w:rFonts w:ascii="Times New Roman" w:hAnsi="Times New Roman" w:cs="Times New Roman"/>
                <w:sz w:val="24"/>
                <w:szCs w:val="24"/>
              </w:rPr>
            </w:pPr>
            <w:r w:rsidRPr="006E3786">
              <w:rPr>
                <w:rFonts w:ascii="Times New Roman" w:hAnsi="Times New Roman" w:cs="Times New Roman"/>
                <w:sz w:val="24"/>
                <w:szCs w:val="24"/>
              </w:rPr>
              <w:t xml:space="preserve">Social interview surveys </w:t>
            </w:r>
          </w:p>
        </w:tc>
      </w:tr>
    </w:tbl>
    <w:p w:rsidR="00A16272" w:rsidRPr="006E3786" w:rsidRDefault="00A16272" w:rsidP="00A16272">
      <w:pPr>
        <w:spacing w:line="480" w:lineRule="auto"/>
        <w:rPr>
          <w:rFonts w:ascii="Times New Roman" w:hAnsi="Times New Roman" w:cs="Times New Roman"/>
          <w:sz w:val="24"/>
          <w:szCs w:val="24"/>
        </w:rPr>
      </w:pPr>
    </w:p>
    <w:p w:rsidR="00A16272" w:rsidRPr="006E3786" w:rsidRDefault="00A16272" w:rsidP="00A16272">
      <w:pPr>
        <w:spacing w:line="480" w:lineRule="auto"/>
        <w:rPr>
          <w:rFonts w:ascii="Times New Roman" w:hAnsi="Times New Roman" w:cs="Times New Roman"/>
          <w:sz w:val="24"/>
          <w:szCs w:val="24"/>
        </w:rPr>
      </w:pPr>
    </w:p>
    <w:p w:rsidR="00A16272" w:rsidRPr="006E3786" w:rsidRDefault="00A16272" w:rsidP="00A16272">
      <w:pPr>
        <w:spacing w:line="480" w:lineRule="auto"/>
        <w:rPr>
          <w:rFonts w:ascii="Times New Roman" w:hAnsi="Times New Roman" w:cs="Times New Roman"/>
          <w:sz w:val="24"/>
          <w:szCs w:val="24"/>
        </w:rPr>
      </w:pPr>
    </w:p>
    <w:p w:rsidR="00A16272" w:rsidRPr="006E3786" w:rsidRDefault="00A16272" w:rsidP="00A16272">
      <w:pPr>
        <w:spacing w:line="480" w:lineRule="auto"/>
        <w:rPr>
          <w:rFonts w:ascii="Times New Roman" w:hAnsi="Times New Roman" w:cs="Times New Roman"/>
          <w:sz w:val="24"/>
          <w:szCs w:val="24"/>
        </w:rPr>
      </w:pPr>
    </w:p>
    <w:p w:rsidR="00A16272" w:rsidRPr="006E3786" w:rsidRDefault="00A16272" w:rsidP="00A16272">
      <w:pPr>
        <w:spacing w:line="480" w:lineRule="auto"/>
        <w:rPr>
          <w:rFonts w:ascii="Times New Roman" w:hAnsi="Times New Roman" w:cs="Times New Roman"/>
          <w:sz w:val="24"/>
          <w:szCs w:val="24"/>
        </w:rPr>
      </w:pPr>
    </w:p>
    <w:p w:rsidR="00A16272" w:rsidRPr="006E3786" w:rsidRDefault="00A16272" w:rsidP="00A16272">
      <w:pPr>
        <w:spacing w:line="480" w:lineRule="auto"/>
        <w:rPr>
          <w:rFonts w:ascii="Times New Roman" w:hAnsi="Times New Roman" w:cs="Times New Roman"/>
          <w:sz w:val="24"/>
          <w:szCs w:val="24"/>
        </w:rPr>
      </w:pPr>
    </w:p>
    <w:p w:rsidR="00A16272" w:rsidRPr="006E3786" w:rsidRDefault="00A16272" w:rsidP="00A16272">
      <w:pPr>
        <w:spacing w:line="480" w:lineRule="auto"/>
        <w:rPr>
          <w:rFonts w:ascii="Times New Roman" w:hAnsi="Times New Roman" w:cs="Times New Roman"/>
          <w:sz w:val="24"/>
          <w:szCs w:val="24"/>
        </w:rPr>
      </w:pPr>
    </w:p>
    <w:p w:rsidR="00A16272" w:rsidRPr="006E3786" w:rsidRDefault="00A16272" w:rsidP="00A16272">
      <w:pPr>
        <w:spacing w:line="480" w:lineRule="auto"/>
        <w:rPr>
          <w:rFonts w:ascii="Times New Roman" w:hAnsi="Times New Roman" w:cs="Times New Roman"/>
          <w:sz w:val="24"/>
          <w:szCs w:val="24"/>
        </w:rPr>
      </w:pPr>
    </w:p>
    <w:p w:rsidR="00A16272" w:rsidRPr="006E3786" w:rsidRDefault="00A16272" w:rsidP="00A16272">
      <w:pPr>
        <w:spacing w:line="480" w:lineRule="auto"/>
        <w:rPr>
          <w:rFonts w:ascii="Times New Roman" w:hAnsi="Times New Roman" w:cs="Times New Roman"/>
          <w:sz w:val="24"/>
          <w:szCs w:val="24"/>
        </w:rPr>
      </w:pPr>
    </w:p>
    <w:p w:rsidR="00A16272" w:rsidRPr="006E3786" w:rsidRDefault="00A16272" w:rsidP="00A16272">
      <w:pPr>
        <w:spacing w:line="480" w:lineRule="auto"/>
        <w:rPr>
          <w:rFonts w:ascii="Times New Roman" w:hAnsi="Times New Roman" w:cs="Times New Roman"/>
          <w:sz w:val="24"/>
          <w:szCs w:val="24"/>
        </w:rPr>
      </w:pPr>
    </w:p>
    <w:p w:rsidR="006E3786" w:rsidRDefault="006E3786" w:rsidP="006E3786">
      <w:pPr>
        <w:rPr>
          <w:rFonts w:ascii="Times New Roman" w:hAnsi="Times New Roman" w:cs="Times New Roman"/>
          <w:sz w:val="24"/>
          <w:szCs w:val="24"/>
        </w:rPr>
      </w:pPr>
      <w:bookmarkStart w:id="14" w:name="_Toc22335191"/>
    </w:p>
    <w:p w:rsidR="001753D9" w:rsidRDefault="001753D9">
      <w:pPr>
        <w:rPr>
          <w:rFonts w:ascii="Times New Roman" w:hAnsi="Times New Roman" w:cs="Times New Roman"/>
          <w:sz w:val="24"/>
          <w:szCs w:val="24"/>
        </w:rPr>
      </w:pPr>
      <w:r>
        <w:rPr>
          <w:rFonts w:ascii="Times New Roman" w:hAnsi="Times New Roman" w:cs="Times New Roman"/>
          <w:sz w:val="24"/>
          <w:szCs w:val="24"/>
        </w:rPr>
        <w:br w:type="page"/>
      </w:r>
    </w:p>
    <w:p w:rsidR="00A16272" w:rsidRDefault="00A16272" w:rsidP="00D36692">
      <w:pPr>
        <w:pStyle w:val="Heading1"/>
      </w:pPr>
      <w:bookmarkStart w:id="15" w:name="_Toc22484931"/>
      <w:r w:rsidRPr="006E3786">
        <w:lastRenderedPageBreak/>
        <w:t>List of References</w:t>
      </w:r>
      <w:bookmarkEnd w:id="14"/>
      <w:bookmarkEnd w:id="15"/>
    </w:p>
    <w:p w:rsidR="00D36692" w:rsidRPr="00D36692" w:rsidRDefault="00D36692" w:rsidP="00D36692"/>
    <w:p w:rsidR="00A16272" w:rsidRPr="006E3786" w:rsidRDefault="00A16272" w:rsidP="00A16272">
      <w:pPr>
        <w:spacing w:line="480" w:lineRule="auto"/>
        <w:rPr>
          <w:rFonts w:ascii="Times New Roman" w:hAnsi="Times New Roman" w:cs="Times New Roman"/>
          <w:i/>
          <w:sz w:val="24"/>
          <w:szCs w:val="24"/>
        </w:rPr>
      </w:pPr>
      <w:r w:rsidRPr="006E3786">
        <w:rPr>
          <w:rFonts w:ascii="Times New Roman" w:hAnsi="Times New Roman" w:cs="Times New Roman"/>
          <w:sz w:val="24"/>
          <w:szCs w:val="24"/>
        </w:rPr>
        <w:t xml:space="preserve">Al Humaidan, S. and Sabatier, V., 2017. Strategic renewal in times of environmental scarcity: The mediating role of technology in business model evolution. </w:t>
      </w:r>
      <w:r w:rsidRPr="006E3786">
        <w:rPr>
          <w:rFonts w:ascii="Times New Roman" w:hAnsi="Times New Roman" w:cs="Times New Roman"/>
          <w:i/>
          <w:sz w:val="24"/>
          <w:szCs w:val="24"/>
        </w:rPr>
        <w:t>Journal of Organizational Change Management, 30(1), pp.106-120.</w:t>
      </w:r>
    </w:p>
    <w:p w:rsidR="00A16272" w:rsidRPr="006E3786" w:rsidRDefault="00A16272" w:rsidP="00A16272">
      <w:pPr>
        <w:spacing w:line="480" w:lineRule="auto"/>
        <w:rPr>
          <w:rFonts w:ascii="Times New Roman" w:hAnsi="Times New Roman" w:cs="Times New Roman"/>
          <w:sz w:val="24"/>
          <w:szCs w:val="24"/>
        </w:rPr>
      </w:pPr>
      <w:r w:rsidRPr="006E3786">
        <w:rPr>
          <w:rFonts w:ascii="Times New Roman" w:hAnsi="Times New Roman" w:cs="Times New Roman"/>
          <w:sz w:val="24"/>
          <w:szCs w:val="24"/>
        </w:rPr>
        <w:t>Agassi, J., 2017. Methodological individualism. The Wiley‐Blackwell Encyclopedia of Social Theory, pp.1-2.</w:t>
      </w:r>
    </w:p>
    <w:p w:rsidR="00A16272" w:rsidRPr="006E3786" w:rsidRDefault="00A16272" w:rsidP="00A16272">
      <w:pPr>
        <w:spacing w:line="480" w:lineRule="auto"/>
        <w:rPr>
          <w:rFonts w:ascii="Times New Roman" w:hAnsi="Times New Roman" w:cs="Times New Roman"/>
          <w:i/>
          <w:sz w:val="24"/>
          <w:szCs w:val="24"/>
        </w:rPr>
      </w:pPr>
      <w:r w:rsidRPr="006E3786">
        <w:rPr>
          <w:rFonts w:ascii="Times New Roman" w:hAnsi="Times New Roman" w:cs="Times New Roman"/>
          <w:sz w:val="24"/>
          <w:szCs w:val="24"/>
        </w:rPr>
        <w:t xml:space="preserve">Baginski, S.P., Bozzolan, S., Marra, A. and Mazzola, P., 2017. Strategy, valuation, and forecast accuracy: evidence from Italian strategic plan disclosures. </w:t>
      </w:r>
      <w:r w:rsidRPr="006E3786">
        <w:rPr>
          <w:rFonts w:ascii="Times New Roman" w:hAnsi="Times New Roman" w:cs="Times New Roman"/>
          <w:i/>
          <w:sz w:val="24"/>
          <w:szCs w:val="24"/>
        </w:rPr>
        <w:t>European Accounting Review, 26(2), pp.341-378.</w:t>
      </w:r>
    </w:p>
    <w:p w:rsidR="00A16272" w:rsidRPr="006E3786" w:rsidRDefault="00A16272" w:rsidP="00A16272">
      <w:pPr>
        <w:spacing w:line="480" w:lineRule="auto"/>
        <w:rPr>
          <w:rFonts w:ascii="Times New Roman" w:hAnsi="Times New Roman" w:cs="Times New Roman"/>
          <w:sz w:val="24"/>
          <w:szCs w:val="24"/>
        </w:rPr>
      </w:pPr>
      <w:r w:rsidRPr="006E3786">
        <w:rPr>
          <w:rFonts w:ascii="Times New Roman" w:hAnsi="Times New Roman" w:cs="Times New Roman"/>
          <w:sz w:val="24"/>
          <w:szCs w:val="24"/>
        </w:rPr>
        <w:t xml:space="preserve">Biesta, G. 2004. Against learning. Reclaiming a language for education in an age of learning. </w:t>
      </w:r>
      <w:r w:rsidRPr="006E3786">
        <w:rPr>
          <w:rFonts w:ascii="Times New Roman" w:hAnsi="Times New Roman" w:cs="Times New Roman"/>
          <w:i/>
          <w:sz w:val="24"/>
          <w:szCs w:val="24"/>
        </w:rPr>
        <w:t>Nordic Studies in Education= Nordisk Pedagogik, 23, 70-82.</w:t>
      </w:r>
    </w:p>
    <w:p w:rsidR="00A16272" w:rsidRPr="006E3786" w:rsidRDefault="00A16272" w:rsidP="00A16272">
      <w:pPr>
        <w:spacing w:line="480" w:lineRule="auto"/>
        <w:rPr>
          <w:rFonts w:ascii="Times New Roman" w:hAnsi="Times New Roman" w:cs="Times New Roman"/>
          <w:i/>
          <w:sz w:val="24"/>
          <w:szCs w:val="24"/>
        </w:rPr>
      </w:pPr>
      <w:r w:rsidRPr="006E3786">
        <w:rPr>
          <w:rFonts w:ascii="Times New Roman" w:hAnsi="Times New Roman" w:cs="Times New Roman"/>
          <w:sz w:val="24"/>
          <w:szCs w:val="24"/>
        </w:rPr>
        <w:t xml:space="preserve">Goyal, S., Esposito, M. and Kapoor, A., 2018. Circular economy business models in developing economies: lessons from India on reduce, recycle, and reuse paradigms. </w:t>
      </w:r>
      <w:r w:rsidRPr="006E3786">
        <w:rPr>
          <w:rFonts w:ascii="Times New Roman" w:hAnsi="Times New Roman" w:cs="Times New Roman"/>
          <w:i/>
          <w:sz w:val="24"/>
          <w:szCs w:val="24"/>
        </w:rPr>
        <w:t>Thunderbird International Business Review, 60(5), pp.729-740.</w:t>
      </w:r>
    </w:p>
    <w:p w:rsidR="00A16272" w:rsidRPr="006E3786" w:rsidRDefault="00A16272" w:rsidP="00A16272">
      <w:pPr>
        <w:spacing w:line="480" w:lineRule="auto"/>
        <w:rPr>
          <w:rFonts w:ascii="Times New Roman" w:hAnsi="Times New Roman" w:cs="Times New Roman"/>
          <w:sz w:val="24"/>
          <w:szCs w:val="24"/>
        </w:rPr>
      </w:pPr>
      <w:r w:rsidRPr="006E3786">
        <w:rPr>
          <w:rFonts w:ascii="Times New Roman" w:hAnsi="Times New Roman" w:cs="Times New Roman"/>
          <w:sz w:val="24"/>
          <w:szCs w:val="24"/>
        </w:rPr>
        <w:t>Haugsbakk, G. and Nordkvelle, Y., 2007. The Rhetoric of ICT and the New Language of Learning: a critical analysis of the use of ICT in the curricular field. European Educational Research Journal, 6(1), pp.1-12.</w:t>
      </w:r>
    </w:p>
    <w:p w:rsidR="00A16272" w:rsidRPr="006E3786" w:rsidRDefault="00A16272" w:rsidP="00A16272">
      <w:pPr>
        <w:spacing w:line="480" w:lineRule="auto"/>
        <w:rPr>
          <w:rFonts w:ascii="Times New Roman" w:hAnsi="Times New Roman" w:cs="Times New Roman"/>
          <w:i/>
          <w:sz w:val="24"/>
          <w:szCs w:val="24"/>
        </w:rPr>
      </w:pPr>
      <w:r w:rsidRPr="006E3786">
        <w:rPr>
          <w:rFonts w:ascii="Times New Roman" w:hAnsi="Times New Roman" w:cs="Times New Roman"/>
          <w:sz w:val="24"/>
          <w:szCs w:val="24"/>
        </w:rPr>
        <w:t xml:space="preserve">Hirschheim, R. and Klein, H.K., 1989. Four paradigms of information systems development. </w:t>
      </w:r>
      <w:r w:rsidRPr="006E3786">
        <w:rPr>
          <w:rFonts w:ascii="Times New Roman" w:hAnsi="Times New Roman" w:cs="Times New Roman"/>
          <w:i/>
          <w:sz w:val="24"/>
          <w:szCs w:val="24"/>
        </w:rPr>
        <w:t>Communications of the ACM, 32(10), pp.1199-1216.</w:t>
      </w:r>
    </w:p>
    <w:p w:rsidR="00A16272" w:rsidRPr="006E3786" w:rsidRDefault="00A16272" w:rsidP="00A16272">
      <w:pPr>
        <w:spacing w:line="480" w:lineRule="auto"/>
        <w:rPr>
          <w:rFonts w:ascii="Times New Roman" w:hAnsi="Times New Roman" w:cs="Times New Roman"/>
          <w:sz w:val="24"/>
          <w:szCs w:val="24"/>
        </w:rPr>
      </w:pPr>
      <w:r w:rsidRPr="006E3786">
        <w:rPr>
          <w:rFonts w:ascii="Times New Roman" w:hAnsi="Times New Roman" w:cs="Times New Roman"/>
          <w:sz w:val="24"/>
          <w:szCs w:val="24"/>
        </w:rPr>
        <w:lastRenderedPageBreak/>
        <w:t xml:space="preserve">Lyskova, I., 2017, May. The Main Paradigms of Creative Management in the Aspect of Modern Cognitive Economy. In 2017 International Conference on Culture, Education and Financial Development of Modern Society (ICCESE 2017). </w:t>
      </w:r>
      <w:r w:rsidRPr="006E3786">
        <w:rPr>
          <w:rFonts w:ascii="Times New Roman" w:hAnsi="Times New Roman" w:cs="Times New Roman"/>
          <w:i/>
          <w:sz w:val="24"/>
          <w:szCs w:val="24"/>
        </w:rPr>
        <w:t>Atlantis Press.</w:t>
      </w:r>
    </w:p>
    <w:p w:rsidR="00A16272" w:rsidRPr="006E3786" w:rsidRDefault="00A16272" w:rsidP="00A16272">
      <w:pPr>
        <w:spacing w:line="480" w:lineRule="auto"/>
        <w:rPr>
          <w:rFonts w:ascii="Times New Roman" w:hAnsi="Times New Roman" w:cs="Times New Roman"/>
          <w:i/>
          <w:sz w:val="24"/>
          <w:szCs w:val="24"/>
        </w:rPr>
      </w:pPr>
      <w:r w:rsidRPr="006E3786">
        <w:rPr>
          <w:rFonts w:ascii="Times New Roman" w:hAnsi="Times New Roman" w:cs="Times New Roman"/>
          <w:sz w:val="24"/>
          <w:szCs w:val="24"/>
        </w:rPr>
        <w:t xml:space="preserve">Ittner, C.D. and Michels, J., 2017. Risk-based forecasting and planning and management earnings forecasts. </w:t>
      </w:r>
      <w:r w:rsidRPr="006E3786">
        <w:rPr>
          <w:rFonts w:ascii="Times New Roman" w:hAnsi="Times New Roman" w:cs="Times New Roman"/>
          <w:i/>
          <w:sz w:val="24"/>
          <w:szCs w:val="24"/>
        </w:rPr>
        <w:t>Review of Accounting Studies, 22(3), pp.1005-1047.</w:t>
      </w:r>
    </w:p>
    <w:p w:rsidR="00EC3B67" w:rsidRPr="006E3786" w:rsidRDefault="00A16272" w:rsidP="00A16272">
      <w:pPr>
        <w:spacing w:line="480" w:lineRule="auto"/>
        <w:rPr>
          <w:rFonts w:ascii="Times New Roman" w:hAnsi="Times New Roman" w:cs="Times New Roman"/>
          <w:i/>
          <w:sz w:val="24"/>
          <w:szCs w:val="24"/>
        </w:rPr>
      </w:pPr>
      <w:r w:rsidRPr="006E3786">
        <w:rPr>
          <w:rFonts w:ascii="Times New Roman" w:hAnsi="Times New Roman" w:cs="Times New Roman"/>
          <w:sz w:val="24"/>
          <w:szCs w:val="24"/>
        </w:rPr>
        <w:t xml:space="preserve">van Winsen, F., de Mey, Y., Lauwers, L., Van Passel, S., Vancauteren, M. and Wauters, E., 2016. Determinants of risk behaviour: effects of perceived risks and risk attitude on farmer's adoption of risk management strategies. </w:t>
      </w:r>
      <w:r w:rsidRPr="006E3786">
        <w:rPr>
          <w:rFonts w:ascii="Times New Roman" w:hAnsi="Times New Roman" w:cs="Times New Roman"/>
          <w:i/>
          <w:sz w:val="24"/>
          <w:szCs w:val="24"/>
        </w:rPr>
        <w:t>Journal of Risk Research, 19(1), pp.56-78.</w:t>
      </w:r>
    </w:p>
    <w:sectPr w:rsidR="00EC3B67" w:rsidRPr="006E378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70F2" w:rsidRDefault="00E070F2" w:rsidP="00B371EE">
      <w:pPr>
        <w:spacing w:after="0" w:line="240" w:lineRule="auto"/>
      </w:pPr>
      <w:r>
        <w:separator/>
      </w:r>
    </w:p>
  </w:endnote>
  <w:endnote w:type="continuationSeparator" w:id="0">
    <w:p w:rsidR="00E070F2" w:rsidRDefault="00E070F2" w:rsidP="00B37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70F2" w:rsidRDefault="00E070F2" w:rsidP="00B371EE">
      <w:pPr>
        <w:spacing w:after="0" w:line="240" w:lineRule="auto"/>
      </w:pPr>
      <w:r>
        <w:separator/>
      </w:r>
    </w:p>
  </w:footnote>
  <w:footnote w:type="continuationSeparator" w:id="0">
    <w:p w:rsidR="00E070F2" w:rsidRDefault="00E070F2" w:rsidP="00B371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27069292"/>
      <w:docPartObj>
        <w:docPartGallery w:val="Page Numbers (Top of Page)"/>
        <w:docPartUnique/>
      </w:docPartObj>
    </w:sdtPr>
    <w:sdtEndPr/>
    <w:sdtContent>
      <w:p w:rsidR="008D0522" w:rsidRPr="00B371EE" w:rsidRDefault="008D0522" w:rsidP="00B371EE">
        <w:pPr>
          <w:rPr>
            <w:rFonts w:ascii="Times New Roman" w:hAnsi="Times New Roman" w:cs="Times New Roman"/>
            <w:sz w:val="24"/>
            <w:szCs w:val="24"/>
          </w:rPr>
        </w:pPr>
        <w:r w:rsidRPr="00B371EE">
          <w:rPr>
            <w:rFonts w:ascii="Times New Roman" w:hAnsi="Times New Roman" w:cs="Times New Roman"/>
            <w:sz w:val="24"/>
            <w:szCs w:val="24"/>
          </w:rPr>
          <w:t xml:space="preserve">                                         </w:t>
        </w:r>
        <w:r w:rsidR="00DB78B7">
          <w:rPr>
            <w:rFonts w:ascii="Times New Roman" w:hAnsi="Times New Roman" w:cs="Times New Roman"/>
            <w:sz w:val="24"/>
            <w:szCs w:val="24"/>
          </w:rPr>
          <w:t xml:space="preserve">                              </w:t>
        </w:r>
        <w:r w:rsidRPr="00B371EE">
          <w:rPr>
            <w:rFonts w:ascii="Times New Roman" w:hAnsi="Times New Roman" w:cs="Times New Roman"/>
            <w:sz w:val="24"/>
            <w:szCs w:val="24"/>
          </w:rPr>
          <w:t xml:space="preserve"> Problem Solving Case Study and Proposal Report</w:t>
        </w:r>
        <w:r w:rsidR="00D92BEF">
          <w:rPr>
            <w:rFonts w:ascii="Times New Roman" w:hAnsi="Times New Roman" w:cs="Times New Roman"/>
            <w:sz w:val="24"/>
            <w:szCs w:val="24"/>
          </w:rPr>
          <w:t xml:space="preserve"> </w:t>
        </w:r>
        <w:r w:rsidRPr="00B371EE">
          <w:rPr>
            <w:rFonts w:ascii="Times New Roman" w:hAnsi="Times New Roman" w:cs="Times New Roman"/>
            <w:sz w:val="24"/>
            <w:szCs w:val="24"/>
          </w:rPr>
          <w:fldChar w:fldCharType="begin"/>
        </w:r>
        <w:r w:rsidRPr="00B371EE">
          <w:rPr>
            <w:rFonts w:ascii="Times New Roman" w:hAnsi="Times New Roman" w:cs="Times New Roman"/>
            <w:sz w:val="24"/>
            <w:szCs w:val="24"/>
          </w:rPr>
          <w:instrText xml:space="preserve"> PAGE   \* MERGEFORMAT </w:instrText>
        </w:r>
        <w:r w:rsidRPr="00B371EE">
          <w:rPr>
            <w:rFonts w:ascii="Times New Roman" w:hAnsi="Times New Roman" w:cs="Times New Roman"/>
            <w:sz w:val="24"/>
            <w:szCs w:val="24"/>
          </w:rPr>
          <w:fldChar w:fldCharType="separate"/>
        </w:r>
        <w:r w:rsidR="00580B64">
          <w:rPr>
            <w:rFonts w:ascii="Times New Roman" w:hAnsi="Times New Roman" w:cs="Times New Roman"/>
            <w:noProof/>
            <w:sz w:val="24"/>
            <w:szCs w:val="24"/>
          </w:rPr>
          <w:t>2</w:t>
        </w:r>
        <w:r w:rsidRPr="00B371EE">
          <w:rPr>
            <w:rFonts w:ascii="Times New Roman" w:hAnsi="Times New Roman" w:cs="Times New Roman"/>
            <w:sz w:val="24"/>
            <w:szCs w:val="24"/>
          </w:rPr>
          <w:fldChar w:fldCharType="end"/>
        </w:r>
      </w:p>
    </w:sdtContent>
  </w:sdt>
  <w:p w:rsidR="008D0522" w:rsidRPr="00B371EE" w:rsidRDefault="008D0522" w:rsidP="00B371EE">
    <w:pP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1EE"/>
    <w:rsid w:val="00065011"/>
    <w:rsid w:val="000C69B9"/>
    <w:rsid w:val="00131976"/>
    <w:rsid w:val="00142605"/>
    <w:rsid w:val="00144A3C"/>
    <w:rsid w:val="0016117E"/>
    <w:rsid w:val="001753D9"/>
    <w:rsid w:val="001869BE"/>
    <w:rsid w:val="00197E26"/>
    <w:rsid w:val="001B16E7"/>
    <w:rsid w:val="00201DB8"/>
    <w:rsid w:val="002231CF"/>
    <w:rsid w:val="00236AE6"/>
    <w:rsid w:val="002A58BF"/>
    <w:rsid w:val="002B5349"/>
    <w:rsid w:val="002D22E7"/>
    <w:rsid w:val="002E4F1A"/>
    <w:rsid w:val="00302877"/>
    <w:rsid w:val="003066D0"/>
    <w:rsid w:val="00315518"/>
    <w:rsid w:val="003F0000"/>
    <w:rsid w:val="00420AC0"/>
    <w:rsid w:val="00442672"/>
    <w:rsid w:val="00471496"/>
    <w:rsid w:val="004722BA"/>
    <w:rsid w:val="00525E69"/>
    <w:rsid w:val="00565284"/>
    <w:rsid w:val="00580B64"/>
    <w:rsid w:val="005B1E08"/>
    <w:rsid w:val="005E41C6"/>
    <w:rsid w:val="005E7A30"/>
    <w:rsid w:val="00602483"/>
    <w:rsid w:val="00607191"/>
    <w:rsid w:val="00672E98"/>
    <w:rsid w:val="006A6011"/>
    <w:rsid w:val="006E3786"/>
    <w:rsid w:val="00702C5B"/>
    <w:rsid w:val="007439B4"/>
    <w:rsid w:val="00750070"/>
    <w:rsid w:val="007C6468"/>
    <w:rsid w:val="00894378"/>
    <w:rsid w:val="008C26B6"/>
    <w:rsid w:val="008D0522"/>
    <w:rsid w:val="009141FC"/>
    <w:rsid w:val="00914E9E"/>
    <w:rsid w:val="00954796"/>
    <w:rsid w:val="00976A48"/>
    <w:rsid w:val="00994562"/>
    <w:rsid w:val="009A6D8B"/>
    <w:rsid w:val="009D0B7C"/>
    <w:rsid w:val="009D225D"/>
    <w:rsid w:val="00A12FA5"/>
    <w:rsid w:val="00A16272"/>
    <w:rsid w:val="00A76E41"/>
    <w:rsid w:val="00AB5703"/>
    <w:rsid w:val="00AC77D1"/>
    <w:rsid w:val="00AE3E80"/>
    <w:rsid w:val="00B23BA7"/>
    <w:rsid w:val="00B25B4C"/>
    <w:rsid w:val="00B371EE"/>
    <w:rsid w:val="00B47BB7"/>
    <w:rsid w:val="00B5653C"/>
    <w:rsid w:val="00B97F5A"/>
    <w:rsid w:val="00BA08C3"/>
    <w:rsid w:val="00BB1A67"/>
    <w:rsid w:val="00BE0561"/>
    <w:rsid w:val="00C42679"/>
    <w:rsid w:val="00CB18BD"/>
    <w:rsid w:val="00CF196A"/>
    <w:rsid w:val="00D10704"/>
    <w:rsid w:val="00D117B8"/>
    <w:rsid w:val="00D326B0"/>
    <w:rsid w:val="00D36692"/>
    <w:rsid w:val="00D46549"/>
    <w:rsid w:val="00D468F8"/>
    <w:rsid w:val="00D64B35"/>
    <w:rsid w:val="00D9150F"/>
    <w:rsid w:val="00D92BEF"/>
    <w:rsid w:val="00DB78B7"/>
    <w:rsid w:val="00E00E1A"/>
    <w:rsid w:val="00E070F2"/>
    <w:rsid w:val="00E12DF9"/>
    <w:rsid w:val="00E2638A"/>
    <w:rsid w:val="00E30B25"/>
    <w:rsid w:val="00E46180"/>
    <w:rsid w:val="00E46D0B"/>
    <w:rsid w:val="00EA104F"/>
    <w:rsid w:val="00EC3B67"/>
    <w:rsid w:val="00EC5350"/>
    <w:rsid w:val="00ED7A50"/>
    <w:rsid w:val="00F31CBD"/>
    <w:rsid w:val="00F33BA1"/>
    <w:rsid w:val="00F54F13"/>
    <w:rsid w:val="00F556C4"/>
    <w:rsid w:val="00F71773"/>
    <w:rsid w:val="00F96DE2"/>
    <w:rsid w:val="00FE2925"/>
    <w:rsid w:val="00FE3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B878F4B-381B-488D-A3D3-48FC36E55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92BEF"/>
    <w:pPr>
      <w:keepNext/>
      <w:keepLines/>
      <w:spacing w:before="240" w:after="0"/>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1EE"/>
  </w:style>
  <w:style w:type="paragraph" w:styleId="Footer">
    <w:name w:val="footer"/>
    <w:basedOn w:val="Normal"/>
    <w:link w:val="FooterChar"/>
    <w:uiPriority w:val="99"/>
    <w:unhideWhenUsed/>
    <w:rsid w:val="00B37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1EE"/>
  </w:style>
  <w:style w:type="table" w:styleId="TableGrid">
    <w:name w:val="Table Grid"/>
    <w:basedOn w:val="TableNormal"/>
    <w:uiPriority w:val="39"/>
    <w:rsid w:val="00AB5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92BEF"/>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6E3786"/>
    <w:pPr>
      <w:outlineLvl w:val="9"/>
    </w:pPr>
  </w:style>
  <w:style w:type="paragraph" w:styleId="TOC2">
    <w:name w:val="toc 2"/>
    <w:basedOn w:val="Normal"/>
    <w:next w:val="Normal"/>
    <w:autoRedefine/>
    <w:uiPriority w:val="39"/>
    <w:unhideWhenUsed/>
    <w:rsid w:val="006E3786"/>
    <w:pPr>
      <w:spacing w:after="100"/>
      <w:ind w:left="220"/>
    </w:pPr>
    <w:rPr>
      <w:rFonts w:eastAsiaTheme="minorEastAsia" w:cs="Times New Roman"/>
    </w:rPr>
  </w:style>
  <w:style w:type="paragraph" w:styleId="TOC1">
    <w:name w:val="toc 1"/>
    <w:basedOn w:val="Normal"/>
    <w:next w:val="Normal"/>
    <w:autoRedefine/>
    <w:uiPriority w:val="39"/>
    <w:unhideWhenUsed/>
    <w:rsid w:val="006E3786"/>
    <w:pPr>
      <w:spacing w:after="100"/>
    </w:pPr>
    <w:rPr>
      <w:rFonts w:eastAsiaTheme="minorEastAsia" w:cs="Times New Roman"/>
    </w:rPr>
  </w:style>
  <w:style w:type="paragraph" w:styleId="TOC3">
    <w:name w:val="toc 3"/>
    <w:basedOn w:val="Normal"/>
    <w:next w:val="Normal"/>
    <w:autoRedefine/>
    <w:uiPriority w:val="39"/>
    <w:unhideWhenUsed/>
    <w:rsid w:val="006E3786"/>
    <w:pPr>
      <w:spacing w:after="100"/>
      <w:ind w:left="440"/>
    </w:pPr>
    <w:rPr>
      <w:rFonts w:eastAsiaTheme="minorEastAsia" w:cs="Times New Roman"/>
    </w:rPr>
  </w:style>
  <w:style w:type="character" w:styleId="Hyperlink">
    <w:name w:val="Hyperlink"/>
    <w:basedOn w:val="DefaultParagraphFont"/>
    <w:uiPriority w:val="99"/>
    <w:unhideWhenUsed/>
    <w:rsid w:val="006E37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3BF30-F4ED-4EBB-8515-2D78FBA50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2993</Words>
  <Characters>17063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user</cp:lastModifiedBy>
  <cp:revision>2</cp:revision>
  <dcterms:created xsi:type="dcterms:W3CDTF">2019-10-20T14:29:00Z</dcterms:created>
  <dcterms:modified xsi:type="dcterms:W3CDTF">2019-10-20T14:29:00Z</dcterms:modified>
</cp:coreProperties>
</file>